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6F7C7D" w14:textId="71C0FDBB" w:rsidR="00353AC0" w:rsidRPr="0052548E" w:rsidRDefault="00353AC0" w:rsidP="00353AC0">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#104-e</w:t>
      </w:r>
      <w:r>
        <w:rPr>
          <w:rFonts w:ascii="Arial" w:hAnsi="Arial" w:cs="Arial"/>
          <w:b/>
          <w:bCs/>
          <w:sz w:val="28"/>
        </w:rPr>
        <w:tab/>
      </w:r>
      <w:r>
        <w:rPr>
          <w:rFonts w:ascii="Arial" w:hAnsi="Arial" w:cs="Arial"/>
          <w:b/>
          <w:bCs/>
          <w:sz w:val="28"/>
        </w:rPr>
        <w:tab/>
      </w:r>
      <w:r>
        <w:rPr>
          <w:rFonts w:ascii="Arial" w:hAnsi="Arial" w:cs="Arial"/>
          <w:b/>
          <w:bCs/>
          <w:sz w:val="28"/>
        </w:rPr>
        <w:tab/>
      </w:r>
      <w:r w:rsidR="00350420" w:rsidRPr="00350420">
        <w:rPr>
          <w:rFonts w:ascii="Arial" w:hAnsi="Arial" w:cs="Arial"/>
          <w:b/>
          <w:bCs/>
          <w:sz w:val="28"/>
        </w:rPr>
        <w:t>R1-2101634</w:t>
      </w:r>
    </w:p>
    <w:p w14:paraId="5A079509" w14:textId="77777777" w:rsidR="00353AC0" w:rsidRPr="009513AC" w:rsidRDefault="00353AC0" w:rsidP="00353AC0">
      <w:pPr>
        <w:tabs>
          <w:tab w:val="center" w:pos="4536"/>
          <w:tab w:val="right" w:pos="9072"/>
        </w:tabs>
        <w:rPr>
          <w:rFonts w:ascii="Arial" w:eastAsia="ＭＳ 明朝" w:hAnsi="Arial" w:cs="Arial"/>
          <w:b/>
          <w:bCs/>
          <w:sz w:val="28"/>
        </w:rPr>
      </w:pPr>
      <w:r>
        <w:rPr>
          <w:rFonts w:ascii="Arial" w:eastAsia="ＭＳ 明朝" w:hAnsi="Arial" w:cs="Arial"/>
          <w:b/>
          <w:bCs/>
          <w:sz w:val="28"/>
        </w:rPr>
        <w:t>e-Meeting, January 25</w:t>
      </w:r>
      <w:r w:rsidRPr="00C47877">
        <w:rPr>
          <w:rFonts w:ascii="Arial" w:eastAsia="ＭＳ 明朝" w:hAnsi="Arial" w:cs="Arial"/>
          <w:b/>
          <w:bCs/>
          <w:sz w:val="28"/>
          <w:vertAlign w:val="superscript"/>
        </w:rPr>
        <w:t>th</w:t>
      </w:r>
      <w:r>
        <w:rPr>
          <w:rFonts w:ascii="Arial" w:eastAsia="ＭＳ 明朝" w:hAnsi="Arial" w:cs="Arial"/>
          <w:b/>
          <w:bCs/>
          <w:sz w:val="28"/>
        </w:rPr>
        <w:t xml:space="preserve"> – February 5</w:t>
      </w:r>
      <w:r w:rsidRPr="00C47877">
        <w:rPr>
          <w:rFonts w:ascii="Arial" w:eastAsia="ＭＳ 明朝" w:hAnsi="Arial" w:cs="Arial"/>
          <w:b/>
          <w:bCs/>
          <w:sz w:val="28"/>
          <w:vertAlign w:val="superscript"/>
        </w:rPr>
        <w:t>th</w:t>
      </w:r>
      <w:r>
        <w:rPr>
          <w:rFonts w:ascii="Arial" w:eastAsia="ＭＳ 明朝" w:hAnsi="Arial" w:cs="Arial"/>
          <w:b/>
          <w:bCs/>
          <w:sz w:val="28"/>
        </w:rPr>
        <w:t>, 2021</w:t>
      </w:r>
    </w:p>
    <w:p w14:paraId="35F2DD64" w14:textId="77777777" w:rsidR="008A34D9" w:rsidRPr="00353AC0"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60122ED6" w:rsidR="00900DAE" w:rsidRPr="00723D33"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45205E" w:rsidRPr="0045205E">
        <w:rPr>
          <w:sz w:val="24"/>
          <w:lang w:val="en-US"/>
        </w:rPr>
        <w:t>Discussion on efficient activation</w:t>
      </w:r>
      <w:r w:rsidR="00195575">
        <w:rPr>
          <w:sz w:val="24"/>
          <w:lang w:val="en-US"/>
        </w:rPr>
        <w:t>/deactivation mechanism for SC</w:t>
      </w:r>
      <w:r w:rsidR="0045205E" w:rsidRPr="0045205E">
        <w:rPr>
          <w:sz w:val="24"/>
          <w:lang w:val="en-US"/>
        </w:rPr>
        <w:t>ells</w:t>
      </w:r>
    </w:p>
    <w:p w14:paraId="236A1188" w14:textId="18260781"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45205E">
        <w:rPr>
          <w:sz w:val="24"/>
          <w:lang w:val="en-US"/>
        </w:rPr>
        <w:t>8.13.3</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160B604" w14:textId="6CA2C0E2" w:rsidR="00CF0F93" w:rsidRDefault="00785E62" w:rsidP="00CF0F93">
      <w:pPr>
        <w:spacing w:afterLines="50" w:after="120"/>
        <w:jc w:val="both"/>
        <w:rPr>
          <w:rFonts w:eastAsia="ＭＳ 明朝"/>
          <w:sz w:val="22"/>
          <w:szCs w:val="22"/>
          <w:lang w:val="en-US"/>
        </w:rPr>
      </w:pPr>
      <w:r>
        <w:rPr>
          <w:rFonts w:eastAsia="ＭＳ 明朝" w:hint="eastAsia"/>
          <w:sz w:val="22"/>
          <w:szCs w:val="22"/>
          <w:lang w:val="en-US"/>
        </w:rPr>
        <w:t>At the RAN1#</w:t>
      </w:r>
      <w:r>
        <w:rPr>
          <w:rFonts w:eastAsia="ＭＳ 明朝"/>
          <w:sz w:val="22"/>
          <w:szCs w:val="22"/>
          <w:lang w:val="en-US"/>
        </w:rPr>
        <w:t>10</w:t>
      </w:r>
      <w:r w:rsidR="00353AC0">
        <w:rPr>
          <w:rFonts w:eastAsia="ＭＳ 明朝"/>
          <w:sz w:val="22"/>
          <w:szCs w:val="22"/>
          <w:lang w:val="en-US"/>
        </w:rPr>
        <w:t>3</w:t>
      </w:r>
      <w:r>
        <w:rPr>
          <w:rFonts w:eastAsia="ＭＳ 明朝"/>
          <w:sz w:val="22"/>
          <w:szCs w:val="22"/>
          <w:lang w:val="en-US"/>
        </w:rPr>
        <w:t>-e</w:t>
      </w:r>
      <w:r>
        <w:rPr>
          <w:rFonts w:eastAsia="ＭＳ 明朝" w:hint="eastAsia"/>
          <w:sz w:val="22"/>
          <w:szCs w:val="22"/>
          <w:lang w:val="en-US"/>
        </w:rPr>
        <w:t xml:space="preserve"> meeting, </w:t>
      </w:r>
      <w:r>
        <w:rPr>
          <w:rFonts w:eastAsia="ＭＳ 明朝"/>
          <w:sz w:val="22"/>
          <w:szCs w:val="22"/>
          <w:lang w:val="en-US"/>
        </w:rPr>
        <w:t>the techniques for efficient SCell activation/deactivation</w:t>
      </w:r>
      <w:r>
        <w:rPr>
          <w:rFonts w:eastAsia="ＭＳ 明朝" w:hint="eastAsia"/>
          <w:sz w:val="22"/>
          <w:szCs w:val="22"/>
          <w:lang w:val="en-US"/>
        </w:rPr>
        <w:t xml:space="preserve"> were discussed and RAN1 made </w:t>
      </w:r>
      <w:r>
        <w:rPr>
          <w:rFonts w:eastAsia="ＭＳ 明朝"/>
          <w:sz w:val="22"/>
          <w:szCs w:val="22"/>
          <w:lang w:val="en-US"/>
        </w:rPr>
        <w:t xml:space="preserve">following </w:t>
      </w:r>
      <w:r>
        <w:rPr>
          <w:rFonts w:eastAsia="ＭＳ 明朝" w:hint="eastAsia"/>
          <w:sz w:val="22"/>
          <w:szCs w:val="22"/>
          <w:lang w:val="en-US"/>
        </w:rPr>
        <w:t>agreements [1].</w:t>
      </w:r>
    </w:p>
    <w:tbl>
      <w:tblPr>
        <w:tblStyle w:val="afb"/>
        <w:tblW w:w="0" w:type="auto"/>
        <w:tblLook w:val="04A0" w:firstRow="1" w:lastRow="0" w:firstColumn="1" w:lastColumn="0" w:noHBand="0" w:noVBand="1"/>
      </w:tblPr>
      <w:tblGrid>
        <w:gridCol w:w="9962"/>
      </w:tblGrid>
      <w:tr w:rsidR="00CF0F93" w14:paraId="5D01937D" w14:textId="77777777" w:rsidTr="00C1032D">
        <w:tc>
          <w:tcPr>
            <w:tcW w:w="9962" w:type="dxa"/>
          </w:tcPr>
          <w:p w14:paraId="67248DDA" w14:textId="77777777" w:rsidR="00353AC0" w:rsidRPr="00353AC0" w:rsidRDefault="00353AC0" w:rsidP="00353AC0">
            <w:pPr>
              <w:snapToGrid w:val="0"/>
              <w:spacing w:after="120"/>
              <w:jc w:val="both"/>
              <w:rPr>
                <w:rFonts w:eastAsia="Times New Roman"/>
                <w:szCs w:val="24"/>
                <w:highlight w:val="green"/>
                <w:lang w:val="en-US" w:eastAsia="zh-CN"/>
              </w:rPr>
            </w:pPr>
            <w:r w:rsidRPr="00353AC0">
              <w:rPr>
                <w:rFonts w:eastAsia="Times New Roman"/>
                <w:sz w:val="20"/>
                <w:szCs w:val="24"/>
                <w:highlight w:val="green"/>
                <w:lang w:val="en-US" w:eastAsia="zh-CN"/>
              </w:rPr>
              <w:t>Agreements:</w:t>
            </w:r>
          </w:p>
          <w:p w14:paraId="0062C90E" w14:textId="77777777" w:rsidR="00353AC0" w:rsidRPr="00353AC0" w:rsidRDefault="00353AC0" w:rsidP="00353AC0">
            <w:pPr>
              <w:snapToGrid w:val="0"/>
              <w:spacing w:after="120"/>
              <w:jc w:val="both"/>
              <w:rPr>
                <w:rFonts w:eastAsia="Times New Roman"/>
                <w:sz w:val="20"/>
                <w:lang w:val="en-US" w:eastAsia="zh-CN"/>
              </w:rPr>
            </w:pPr>
            <w:r w:rsidRPr="00353AC0">
              <w:rPr>
                <w:rFonts w:eastAsia="Times New Roman"/>
                <w:sz w:val="20"/>
                <w:lang w:val="en-US" w:eastAsia="zh-CN"/>
              </w:rPr>
              <w:t xml:space="preserve">As </w:t>
            </w:r>
            <w:r w:rsidRPr="00353AC0">
              <w:rPr>
                <w:rFonts w:eastAsia="Times New Roman"/>
                <w:sz w:val="20"/>
                <w:highlight w:val="darkYellow"/>
                <w:lang w:val="en-US" w:eastAsia="zh-CN"/>
              </w:rPr>
              <w:t>working assumption</w:t>
            </w:r>
            <w:r w:rsidRPr="00353AC0">
              <w:rPr>
                <w:rFonts w:eastAsia="Times New Roman"/>
                <w:sz w:val="20"/>
                <w:lang w:val="en-US" w:eastAsia="zh-CN"/>
              </w:rPr>
              <w:t>, with respect to efficient SCell activation, reuse existing Rel-15/16 TRS structure for temporary RS</w:t>
            </w:r>
          </w:p>
          <w:p w14:paraId="68C7BDEE" w14:textId="77777777" w:rsidR="00353AC0" w:rsidRPr="00353AC0" w:rsidRDefault="00353AC0" w:rsidP="00353AC0">
            <w:pPr>
              <w:numPr>
                <w:ilvl w:val="0"/>
                <w:numId w:val="47"/>
              </w:numPr>
              <w:snapToGrid w:val="0"/>
              <w:spacing w:after="120"/>
              <w:jc w:val="both"/>
              <w:rPr>
                <w:rFonts w:eastAsia="Times New Roman"/>
                <w:sz w:val="20"/>
                <w:lang w:val="en-US" w:eastAsia="zh-CN"/>
              </w:rPr>
            </w:pPr>
            <w:r w:rsidRPr="00353AC0">
              <w:rPr>
                <w:rFonts w:eastAsia="Times New Roman"/>
                <w:sz w:val="20"/>
                <w:lang w:val="en-US" w:eastAsia="zh-CN"/>
              </w:rPr>
              <w:t>FFS: how many burst/symbols are required for both AGC settling and Time/Frequency tracking for different cases, e.g. FR1 and FR2, known and unknown SCell</w:t>
            </w:r>
          </w:p>
          <w:p w14:paraId="51CE34DE" w14:textId="77777777" w:rsidR="00353AC0" w:rsidRPr="00353AC0" w:rsidRDefault="00353AC0" w:rsidP="00353AC0">
            <w:pPr>
              <w:numPr>
                <w:ilvl w:val="1"/>
                <w:numId w:val="47"/>
              </w:numPr>
              <w:snapToGrid w:val="0"/>
              <w:spacing w:after="120"/>
              <w:jc w:val="both"/>
              <w:rPr>
                <w:rFonts w:eastAsia="Times New Roman"/>
                <w:sz w:val="20"/>
                <w:lang w:val="en-US" w:eastAsia="zh-CN"/>
              </w:rPr>
            </w:pPr>
            <w:r w:rsidRPr="00353AC0">
              <w:rPr>
                <w:rFonts w:eastAsia="Times New Roman"/>
                <w:sz w:val="20"/>
                <w:lang w:val="en-US" w:eastAsia="zh-CN"/>
              </w:rPr>
              <w:t>A burst of temporary RS is notated as in S5.1.6.1.1 of TS 38.214</w:t>
            </w:r>
          </w:p>
          <w:p w14:paraId="6ECF15F7" w14:textId="77777777" w:rsidR="00353AC0" w:rsidRPr="00353AC0" w:rsidRDefault="00353AC0" w:rsidP="00353AC0">
            <w:pPr>
              <w:numPr>
                <w:ilvl w:val="2"/>
                <w:numId w:val="47"/>
              </w:numPr>
              <w:snapToGrid w:val="0"/>
              <w:spacing w:after="120"/>
              <w:jc w:val="both"/>
              <w:rPr>
                <w:rFonts w:eastAsia="Times New Roman"/>
                <w:sz w:val="20"/>
                <w:lang w:val="en-US" w:eastAsia="zh-CN"/>
              </w:rPr>
            </w:pPr>
            <w:r w:rsidRPr="00353AC0">
              <w:rPr>
                <w:rFonts w:eastAsia="Times New Roman"/>
                <w:sz w:val="20"/>
                <w:lang w:val="en-US" w:eastAsia="zh-CN"/>
              </w:rPr>
              <w:t>“2-slot with four CSI-RSs resources (4 samples)” for FR1</w:t>
            </w:r>
          </w:p>
          <w:p w14:paraId="198AA576" w14:textId="77777777" w:rsidR="00353AC0" w:rsidRPr="00353AC0" w:rsidRDefault="00353AC0" w:rsidP="00353AC0">
            <w:pPr>
              <w:numPr>
                <w:ilvl w:val="2"/>
                <w:numId w:val="47"/>
              </w:numPr>
              <w:snapToGrid w:val="0"/>
              <w:spacing w:after="120"/>
              <w:jc w:val="both"/>
              <w:rPr>
                <w:rFonts w:eastAsia="Times New Roman"/>
                <w:sz w:val="20"/>
                <w:lang w:val="en-US" w:eastAsia="zh-CN"/>
              </w:rPr>
            </w:pPr>
            <w:r w:rsidRPr="00353AC0">
              <w:rPr>
                <w:rFonts w:eastAsia="Times New Roman"/>
                <w:sz w:val="20"/>
                <w:lang w:val="en-US" w:eastAsia="zh-CN"/>
              </w:rPr>
              <w:t>either “1-slot with two CSI-RSs resources (2 samples)” or “2-slot with four CSI-RSs resources (4 samples)” for FR2</w:t>
            </w:r>
          </w:p>
          <w:p w14:paraId="76FA55BD" w14:textId="77777777" w:rsidR="00353AC0" w:rsidRPr="00353AC0" w:rsidRDefault="00353AC0" w:rsidP="00353AC0">
            <w:pPr>
              <w:numPr>
                <w:ilvl w:val="0"/>
                <w:numId w:val="47"/>
              </w:numPr>
              <w:snapToGrid w:val="0"/>
              <w:spacing w:after="120"/>
              <w:jc w:val="both"/>
              <w:rPr>
                <w:rFonts w:eastAsia="Times New Roman"/>
                <w:sz w:val="20"/>
                <w:lang w:val="en-US" w:eastAsia="zh-CN"/>
              </w:rPr>
            </w:pPr>
            <w:r w:rsidRPr="00353AC0">
              <w:rPr>
                <w:rFonts w:eastAsia="Times New Roman"/>
                <w:sz w:val="20"/>
                <w:lang w:val="en-US" w:eastAsia="zh-CN"/>
              </w:rPr>
              <w:t>The working assumption can be confirmed after RAN4 check. (A LS for such request is planned).</w:t>
            </w:r>
          </w:p>
          <w:p w14:paraId="7CB82480" w14:textId="77777777" w:rsidR="00353AC0" w:rsidRPr="00353AC0" w:rsidRDefault="00353AC0" w:rsidP="00353AC0">
            <w:pPr>
              <w:snapToGrid w:val="0"/>
              <w:spacing w:after="120"/>
              <w:jc w:val="both"/>
              <w:rPr>
                <w:rFonts w:eastAsia="Times New Roman"/>
                <w:i/>
                <w:iCs/>
                <w:sz w:val="22"/>
                <w:szCs w:val="22"/>
                <w:lang w:val="en-US" w:eastAsia="zh-CN"/>
              </w:rPr>
            </w:pPr>
          </w:p>
          <w:p w14:paraId="3F5D319E" w14:textId="77777777" w:rsidR="00353AC0" w:rsidRPr="00353AC0" w:rsidRDefault="00353AC0" w:rsidP="00353AC0">
            <w:pPr>
              <w:rPr>
                <w:rFonts w:eastAsia="Times New Roman"/>
                <w:sz w:val="20"/>
                <w:szCs w:val="24"/>
                <w:lang w:val="en-US" w:eastAsia="en-US"/>
              </w:rPr>
            </w:pPr>
            <w:r w:rsidRPr="00353AC0">
              <w:rPr>
                <w:rFonts w:eastAsia="Times New Roman"/>
                <w:sz w:val="20"/>
                <w:szCs w:val="24"/>
                <w:highlight w:val="green"/>
                <w:lang w:val="en-US" w:eastAsia="en-US"/>
              </w:rPr>
              <w:t>Agreements</w:t>
            </w:r>
            <w:r w:rsidRPr="00353AC0">
              <w:rPr>
                <w:rFonts w:eastAsia="Times New Roman"/>
                <w:sz w:val="20"/>
                <w:szCs w:val="24"/>
                <w:lang w:val="en-US" w:eastAsia="en-US"/>
              </w:rPr>
              <w:t>:</w:t>
            </w:r>
          </w:p>
          <w:p w14:paraId="7545629F" w14:textId="77777777" w:rsidR="00353AC0" w:rsidRPr="00353AC0" w:rsidRDefault="00353AC0" w:rsidP="00353AC0">
            <w:pPr>
              <w:snapToGrid w:val="0"/>
              <w:spacing w:after="120"/>
              <w:jc w:val="both"/>
              <w:rPr>
                <w:rFonts w:eastAsia="Times New Roman"/>
                <w:sz w:val="20"/>
                <w:szCs w:val="24"/>
                <w:lang w:val="en-US" w:eastAsia="en-US"/>
              </w:rPr>
            </w:pPr>
            <w:r w:rsidRPr="00353AC0">
              <w:rPr>
                <w:rFonts w:eastAsia="Times New Roman"/>
                <w:sz w:val="20"/>
                <w:szCs w:val="24"/>
                <w:lang w:val="en-US" w:eastAsia="en-US"/>
              </w:rPr>
              <w:t>For efficient SCell activation, discuss and agree from the following alternatives at RAN1#104-e</w:t>
            </w:r>
          </w:p>
          <w:p w14:paraId="01E56101" w14:textId="77777777" w:rsidR="00353AC0" w:rsidRPr="00353AC0" w:rsidRDefault="00353AC0" w:rsidP="00353AC0">
            <w:pPr>
              <w:numPr>
                <w:ilvl w:val="0"/>
                <w:numId w:val="48"/>
              </w:numPr>
              <w:snapToGrid w:val="0"/>
              <w:spacing w:after="120"/>
              <w:jc w:val="both"/>
              <w:rPr>
                <w:rFonts w:eastAsia="Times New Roman"/>
                <w:sz w:val="20"/>
                <w:szCs w:val="24"/>
                <w:lang w:val="en-US" w:eastAsia="en-US"/>
              </w:rPr>
            </w:pPr>
            <w:r w:rsidRPr="00353AC0">
              <w:rPr>
                <w:rFonts w:eastAsia="Times New Roman"/>
                <w:sz w:val="20"/>
                <w:szCs w:val="24"/>
                <w:lang w:val="en-US" w:eastAsia="en-US"/>
              </w:rPr>
              <w:t>Alt 1:  the trigger of temporary RS is integrated into a single triggering signaling with the trigger of SCell activation transmitted on an activated cell.</w:t>
            </w:r>
          </w:p>
          <w:p w14:paraId="57C724ED" w14:textId="77777777" w:rsidR="00353AC0" w:rsidRPr="00353AC0" w:rsidRDefault="00353AC0" w:rsidP="00353AC0">
            <w:pPr>
              <w:numPr>
                <w:ilvl w:val="1"/>
                <w:numId w:val="48"/>
              </w:numPr>
              <w:snapToGrid w:val="0"/>
              <w:spacing w:after="120"/>
              <w:ind w:left="1035"/>
              <w:jc w:val="both"/>
              <w:rPr>
                <w:rFonts w:ascii="SimSun" w:eastAsia="SimSun" w:hAnsi="SimSun" w:cs="Calibri"/>
                <w:szCs w:val="24"/>
                <w:lang w:val="en-US" w:eastAsia="ko-KR"/>
              </w:rPr>
            </w:pPr>
            <w:r w:rsidRPr="00353AC0">
              <w:rPr>
                <w:rFonts w:eastAsia="Times New Roman"/>
                <w:sz w:val="20"/>
                <w:szCs w:val="24"/>
                <w:lang w:val="en-US" w:eastAsia="en-US"/>
              </w:rPr>
              <w:t>FFS detailed design of this integrated triggering signaling.</w:t>
            </w:r>
          </w:p>
          <w:p w14:paraId="0DE06F78" w14:textId="77777777" w:rsidR="00353AC0" w:rsidRPr="00353AC0" w:rsidRDefault="00353AC0" w:rsidP="00353AC0">
            <w:pPr>
              <w:numPr>
                <w:ilvl w:val="1"/>
                <w:numId w:val="48"/>
              </w:numPr>
              <w:snapToGrid w:val="0"/>
              <w:spacing w:after="120"/>
              <w:ind w:left="1035"/>
              <w:jc w:val="both"/>
              <w:rPr>
                <w:rFonts w:eastAsia="Calibri"/>
                <w:sz w:val="22"/>
                <w:szCs w:val="22"/>
                <w:lang w:val="en-US" w:eastAsia="ko-KR"/>
              </w:rPr>
            </w:pPr>
            <w:r w:rsidRPr="00353AC0">
              <w:rPr>
                <w:rFonts w:eastAsia="Times New Roman"/>
                <w:sz w:val="20"/>
                <w:szCs w:val="24"/>
                <w:lang w:val="en-US" w:eastAsia="en-US"/>
              </w:rPr>
              <w:t>Potential examples of single triggering signaling for further discussions</w:t>
            </w:r>
          </w:p>
          <w:p w14:paraId="76211121" w14:textId="77777777" w:rsidR="00353AC0" w:rsidRPr="00353AC0" w:rsidRDefault="00353AC0" w:rsidP="00353AC0">
            <w:pPr>
              <w:numPr>
                <w:ilvl w:val="1"/>
                <w:numId w:val="49"/>
              </w:numPr>
              <w:snapToGrid w:val="0"/>
              <w:spacing w:after="120"/>
              <w:jc w:val="both"/>
              <w:rPr>
                <w:rFonts w:eastAsia="Times New Roman"/>
                <w:sz w:val="20"/>
                <w:szCs w:val="24"/>
                <w:lang w:val="en-US" w:eastAsia="en-US"/>
              </w:rPr>
            </w:pPr>
            <w:r w:rsidRPr="00353AC0">
              <w:rPr>
                <w:rFonts w:eastAsia="Times New Roman"/>
                <w:sz w:val="20"/>
                <w:szCs w:val="24"/>
                <w:lang w:val="en-US" w:eastAsia="en-US"/>
              </w:rPr>
              <w:t>A PDSCH TB, e.g. containing two respective MAC-CEs for both triggers, one MAC-CE for both triggers</w:t>
            </w:r>
          </w:p>
          <w:p w14:paraId="6D9B0437" w14:textId="77777777" w:rsidR="00353AC0" w:rsidRPr="00353AC0" w:rsidRDefault="00353AC0" w:rsidP="00353AC0">
            <w:pPr>
              <w:numPr>
                <w:ilvl w:val="1"/>
                <w:numId w:val="49"/>
              </w:numPr>
              <w:snapToGrid w:val="0"/>
              <w:spacing w:after="120"/>
              <w:jc w:val="both"/>
              <w:rPr>
                <w:rFonts w:eastAsia="Times New Roman"/>
                <w:sz w:val="20"/>
                <w:szCs w:val="24"/>
                <w:lang w:val="en-US" w:eastAsia="en-US"/>
              </w:rPr>
            </w:pPr>
            <w:r w:rsidRPr="00353AC0">
              <w:rPr>
                <w:rFonts w:eastAsia="Times New Roman"/>
                <w:sz w:val="20"/>
                <w:szCs w:val="24"/>
                <w:lang w:val="en-US" w:eastAsia="en-US"/>
              </w:rPr>
              <w:t>A DCI for both triggers</w:t>
            </w:r>
          </w:p>
          <w:p w14:paraId="6EFD9B1A" w14:textId="77777777" w:rsidR="00353AC0" w:rsidRPr="00353AC0" w:rsidRDefault="00353AC0" w:rsidP="00353AC0">
            <w:pPr>
              <w:numPr>
                <w:ilvl w:val="1"/>
                <w:numId w:val="49"/>
              </w:numPr>
              <w:snapToGrid w:val="0"/>
              <w:spacing w:after="120"/>
              <w:jc w:val="both"/>
              <w:rPr>
                <w:rFonts w:eastAsia="Times New Roman"/>
                <w:sz w:val="20"/>
                <w:szCs w:val="24"/>
                <w:lang w:val="en-US" w:eastAsia="en-US"/>
              </w:rPr>
            </w:pPr>
            <w:r w:rsidRPr="00353AC0">
              <w:rPr>
                <w:rFonts w:eastAsia="Times New Roman"/>
                <w:sz w:val="20"/>
                <w:szCs w:val="24"/>
                <w:lang w:val="en-US" w:eastAsia="en-US"/>
              </w:rPr>
              <w:t>A PDSCH TB and its scheduling DL grant, e.g. MAC-CE for activation and DL grant for temporary RS</w:t>
            </w:r>
          </w:p>
          <w:p w14:paraId="12342EA8" w14:textId="77777777" w:rsidR="00353AC0" w:rsidRPr="00353AC0" w:rsidRDefault="00353AC0" w:rsidP="00353AC0">
            <w:pPr>
              <w:numPr>
                <w:ilvl w:val="1"/>
                <w:numId w:val="49"/>
              </w:numPr>
              <w:snapToGrid w:val="0"/>
              <w:spacing w:after="120"/>
              <w:jc w:val="both"/>
              <w:rPr>
                <w:rFonts w:eastAsia="Times New Roman"/>
                <w:sz w:val="20"/>
                <w:szCs w:val="24"/>
                <w:lang w:val="en-US" w:eastAsia="en-US"/>
              </w:rPr>
            </w:pPr>
            <w:r w:rsidRPr="00353AC0">
              <w:rPr>
                <w:rFonts w:eastAsia="Times New Roman"/>
                <w:sz w:val="20"/>
                <w:szCs w:val="24"/>
                <w:lang w:val="en-US" w:eastAsia="en-US"/>
              </w:rPr>
              <w:t>A DL grant and a UL grant received in the same slot/OFDM symbols of PDCCH where the DL grant is scheduling a MAC-CE for SCell activation and the UL grant is triggering the RS.</w:t>
            </w:r>
          </w:p>
          <w:p w14:paraId="76EEA065" w14:textId="77777777" w:rsidR="00353AC0" w:rsidRPr="00353AC0" w:rsidRDefault="00353AC0" w:rsidP="00353AC0">
            <w:pPr>
              <w:numPr>
                <w:ilvl w:val="1"/>
                <w:numId w:val="49"/>
              </w:numPr>
              <w:snapToGrid w:val="0"/>
              <w:spacing w:after="120"/>
              <w:jc w:val="both"/>
              <w:rPr>
                <w:rFonts w:eastAsia="Times New Roman"/>
                <w:szCs w:val="24"/>
                <w:lang w:val="en-US" w:eastAsia="en-US"/>
              </w:rPr>
            </w:pPr>
            <w:r w:rsidRPr="00353AC0">
              <w:rPr>
                <w:rFonts w:eastAsia="Times New Roman"/>
                <w:sz w:val="20"/>
                <w:szCs w:val="24"/>
                <w:lang w:val="en-US" w:eastAsia="en-US"/>
              </w:rPr>
              <w:t>Rel-15/16 SCell activation MAC-CE and a specific configuration of temporary RS being implicitly triggered as well</w:t>
            </w:r>
          </w:p>
          <w:p w14:paraId="3B8C39D4" w14:textId="77777777" w:rsidR="00353AC0" w:rsidRPr="00353AC0" w:rsidRDefault="00353AC0" w:rsidP="00353AC0">
            <w:pPr>
              <w:numPr>
                <w:ilvl w:val="0"/>
                <w:numId w:val="48"/>
              </w:numPr>
              <w:snapToGrid w:val="0"/>
              <w:spacing w:after="120"/>
              <w:jc w:val="both"/>
              <w:rPr>
                <w:rFonts w:ascii="Times New Roman Italic" w:eastAsia="Times New Roman" w:hAnsi="Times New Roman Italic" w:cs="Calibri"/>
                <w:szCs w:val="24"/>
                <w:lang w:val="en-US" w:eastAsia="ko-KR"/>
              </w:rPr>
            </w:pPr>
            <w:r w:rsidRPr="00353AC0">
              <w:rPr>
                <w:rFonts w:ascii="Times New Roman Italic" w:eastAsia="Times New Roman" w:hAnsi="Times New Roman Italic"/>
                <w:sz w:val="20"/>
                <w:szCs w:val="24"/>
                <w:lang w:val="en-US" w:eastAsia="en-US"/>
              </w:rPr>
              <w:t>Alt2: Triggering of temporary RS separately from SCell activation command is not precluded and both ‘separate’ triggers (examples below) and ‘integrated’ triggers (examples in Alt 1) are considered for SCell activation</w:t>
            </w:r>
          </w:p>
          <w:p w14:paraId="0D934CAA" w14:textId="77777777" w:rsidR="00353AC0" w:rsidRPr="00353AC0" w:rsidRDefault="00353AC0" w:rsidP="00353AC0">
            <w:pPr>
              <w:numPr>
                <w:ilvl w:val="1"/>
                <w:numId w:val="48"/>
              </w:numPr>
              <w:snapToGrid w:val="0"/>
              <w:spacing w:after="120"/>
              <w:ind w:left="1035"/>
              <w:jc w:val="both"/>
              <w:rPr>
                <w:rFonts w:eastAsia="Calibri"/>
                <w:sz w:val="22"/>
                <w:szCs w:val="22"/>
                <w:lang w:val="en-US" w:eastAsia="en-US"/>
              </w:rPr>
            </w:pPr>
            <w:r w:rsidRPr="00353AC0">
              <w:rPr>
                <w:rFonts w:eastAsia="Times New Roman"/>
                <w:sz w:val="20"/>
                <w:szCs w:val="24"/>
                <w:lang w:val="en-US" w:eastAsia="en-US"/>
              </w:rPr>
              <w:t>FFS detailed design of separate triggering signaling.</w:t>
            </w:r>
          </w:p>
          <w:p w14:paraId="66F0D6A5" w14:textId="77777777" w:rsidR="00353AC0" w:rsidRPr="00353AC0" w:rsidRDefault="00353AC0" w:rsidP="00353AC0">
            <w:pPr>
              <w:numPr>
                <w:ilvl w:val="1"/>
                <w:numId w:val="48"/>
              </w:numPr>
              <w:snapToGrid w:val="0"/>
              <w:spacing w:after="120"/>
              <w:ind w:left="1035"/>
              <w:jc w:val="both"/>
              <w:rPr>
                <w:rFonts w:eastAsia="Times New Roman"/>
                <w:sz w:val="20"/>
                <w:szCs w:val="24"/>
                <w:lang w:val="en-US" w:eastAsia="ko-KR"/>
              </w:rPr>
            </w:pPr>
            <w:r w:rsidRPr="00353AC0">
              <w:rPr>
                <w:rFonts w:eastAsia="Times New Roman"/>
                <w:sz w:val="20"/>
                <w:szCs w:val="24"/>
                <w:lang w:val="en-US" w:eastAsia="en-US"/>
              </w:rPr>
              <w:t>Potential examples of separate triggering signaling for further discussions</w:t>
            </w:r>
          </w:p>
          <w:p w14:paraId="40675D52" w14:textId="77777777" w:rsidR="00353AC0" w:rsidRPr="00353AC0" w:rsidRDefault="00353AC0" w:rsidP="00353AC0">
            <w:pPr>
              <w:numPr>
                <w:ilvl w:val="1"/>
                <w:numId w:val="50"/>
              </w:numPr>
              <w:snapToGrid w:val="0"/>
              <w:spacing w:after="120"/>
              <w:jc w:val="both"/>
              <w:rPr>
                <w:rFonts w:eastAsia="Times New Roman"/>
                <w:sz w:val="20"/>
                <w:szCs w:val="24"/>
                <w:lang w:val="en-US" w:eastAsia="en-US"/>
              </w:rPr>
            </w:pPr>
            <w:r w:rsidRPr="00353AC0">
              <w:rPr>
                <w:rFonts w:eastAsia="Times New Roman"/>
                <w:sz w:val="20"/>
                <w:szCs w:val="24"/>
                <w:lang w:val="en-US" w:eastAsia="en-US"/>
              </w:rPr>
              <w:t>Rel-15/16 SCell activation MAC-CE and Rel 15/16 DCI triggering</w:t>
            </w:r>
          </w:p>
          <w:p w14:paraId="5873E369" w14:textId="77777777" w:rsidR="00353AC0" w:rsidRPr="00353AC0" w:rsidRDefault="00353AC0" w:rsidP="00353AC0">
            <w:pPr>
              <w:numPr>
                <w:ilvl w:val="1"/>
                <w:numId w:val="50"/>
              </w:numPr>
              <w:snapToGrid w:val="0"/>
              <w:spacing w:after="120"/>
              <w:jc w:val="both"/>
              <w:rPr>
                <w:rFonts w:eastAsia="Times New Roman"/>
                <w:sz w:val="20"/>
                <w:szCs w:val="24"/>
                <w:lang w:val="en-US" w:eastAsia="en-US"/>
              </w:rPr>
            </w:pPr>
            <w:r w:rsidRPr="00353AC0">
              <w:rPr>
                <w:rFonts w:eastAsia="Times New Roman"/>
                <w:sz w:val="20"/>
                <w:szCs w:val="24"/>
                <w:lang w:val="en-US" w:eastAsia="en-US"/>
              </w:rPr>
              <w:t>Rel-15/16 SCell activation MAC-CE and new DCI triggering for temporary RS</w:t>
            </w:r>
          </w:p>
          <w:p w14:paraId="70E81E11" w14:textId="77777777" w:rsidR="00353AC0" w:rsidRPr="00353AC0" w:rsidRDefault="00353AC0" w:rsidP="00353AC0">
            <w:pPr>
              <w:numPr>
                <w:ilvl w:val="0"/>
                <w:numId w:val="48"/>
              </w:numPr>
              <w:snapToGrid w:val="0"/>
              <w:spacing w:after="120"/>
              <w:jc w:val="both"/>
              <w:rPr>
                <w:rFonts w:eastAsia="Times New Roman"/>
                <w:sz w:val="20"/>
                <w:szCs w:val="24"/>
                <w:lang w:val="en-US" w:eastAsia="ko-KR"/>
              </w:rPr>
            </w:pPr>
            <w:r w:rsidRPr="00353AC0">
              <w:rPr>
                <w:rFonts w:eastAsia="Times New Roman"/>
                <w:sz w:val="20"/>
                <w:szCs w:val="24"/>
                <w:lang w:val="en-US" w:eastAsia="en-US"/>
              </w:rPr>
              <w:t>Note: temporary RS should be triggered by DCI or MAC-CE.</w:t>
            </w:r>
          </w:p>
          <w:p w14:paraId="13D653BC" w14:textId="77777777" w:rsidR="00353AC0" w:rsidRPr="00353AC0" w:rsidRDefault="00353AC0" w:rsidP="00353AC0">
            <w:pPr>
              <w:numPr>
                <w:ilvl w:val="0"/>
                <w:numId w:val="48"/>
              </w:numPr>
              <w:snapToGrid w:val="0"/>
              <w:spacing w:after="120"/>
              <w:jc w:val="both"/>
              <w:rPr>
                <w:rFonts w:eastAsia="Times New Roman"/>
                <w:sz w:val="20"/>
                <w:szCs w:val="24"/>
                <w:lang w:val="en-US" w:eastAsia="ko-KR"/>
              </w:rPr>
            </w:pPr>
            <w:r w:rsidRPr="00353AC0">
              <w:rPr>
                <w:rFonts w:eastAsia="Times New Roman"/>
                <w:sz w:val="20"/>
                <w:szCs w:val="24"/>
                <w:lang w:val="en-US" w:eastAsia="en-US"/>
              </w:rPr>
              <w:lastRenderedPageBreak/>
              <w:t>Note: the final mechanism of trigger signaling targets at applicability to one or more SCell activation.</w:t>
            </w:r>
          </w:p>
          <w:p w14:paraId="205719F5" w14:textId="77777777" w:rsidR="00353AC0" w:rsidRPr="00353AC0" w:rsidRDefault="00353AC0" w:rsidP="00353AC0">
            <w:pPr>
              <w:numPr>
                <w:ilvl w:val="0"/>
                <w:numId w:val="48"/>
              </w:numPr>
              <w:snapToGrid w:val="0"/>
              <w:spacing w:after="120"/>
              <w:jc w:val="both"/>
              <w:rPr>
                <w:rFonts w:eastAsia="Times New Roman"/>
                <w:sz w:val="20"/>
                <w:szCs w:val="24"/>
                <w:lang w:val="en-US" w:eastAsia="en-US"/>
              </w:rPr>
            </w:pPr>
            <w:r w:rsidRPr="00353AC0">
              <w:rPr>
                <w:rFonts w:eastAsia="Times New Roman"/>
                <w:szCs w:val="24"/>
                <w:lang w:val="en-US" w:eastAsia="en-US"/>
              </w:rPr>
              <w:t xml:space="preserve">FFS </w:t>
            </w:r>
            <w:r w:rsidRPr="00353AC0">
              <w:rPr>
                <w:rFonts w:eastAsia="Times New Roman"/>
                <w:sz w:val="20"/>
                <w:szCs w:val="24"/>
                <w:lang w:val="en-US" w:eastAsia="en-US"/>
              </w:rPr>
              <w:t>handling of  SCell activation by existing Rel15/16 CA activation command when temporary RS is configured and triggered/not triggered</w:t>
            </w:r>
          </w:p>
          <w:p w14:paraId="2D4C23AE" w14:textId="51AF72CC" w:rsidR="00785E62" w:rsidRPr="00353AC0" w:rsidRDefault="00353AC0" w:rsidP="00353AC0">
            <w:pPr>
              <w:snapToGrid w:val="0"/>
              <w:spacing w:after="120"/>
              <w:jc w:val="both"/>
              <w:rPr>
                <w:rFonts w:eastAsia="Times New Roman"/>
                <w:sz w:val="20"/>
                <w:szCs w:val="24"/>
                <w:lang w:val="en-US" w:eastAsia="en-US"/>
              </w:rPr>
            </w:pPr>
            <w:r w:rsidRPr="00353AC0">
              <w:rPr>
                <w:rFonts w:eastAsia="Times New Roman"/>
                <w:sz w:val="20"/>
                <w:szCs w:val="24"/>
                <w:lang w:val="en-US" w:eastAsia="en-US"/>
              </w:rPr>
              <w:t>Draft LS (</w:t>
            </w:r>
            <w:hyperlink r:id="rId7" w:history="1">
              <w:r w:rsidRPr="00353AC0">
                <w:rPr>
                  <w:rFonts w:eastAsia="Times New Roman"/>
                  <w:color w:val="0000FF"/>
                  <w:sz w:val="20"/>
                  <w:szCs w:val="24"/>
                  <w:u w:val="single"/>
                  <w:lang w:val="en-US" w:eastAsia="en-US"/>
                </w:rPr>
                <w:t>R1-2009786</w:t>
              </w:r>
            </w:hyperlink>
            <w:r w:rsidRPr="00353AC0">
              <w:rPr>
                <w:rFonts w:eastAsia="Times New Roman"/>
                <w:sz w:val="20"/>
                <w:szCs w:val="24"/>
                <w:lang w:val="en-US" w:eastAsia="en-US"/>
              </w:rPr>
              <w:t xml:space="preserve">) to RAN4 is </w:t>
            </w:r>
            <w:r w:rsidRPr="00353AC0">
              <w:rPr>
                <w:rFonts w:eastAsia="Times New Roman"/>
                <w:sz w:val="20"/>
                <w:szCs w:val="24"/>
                <w:highlight w:val="green"/>
                <w:lang w:val="en-US" w:eastAsia="en-US"/>
              </w:rPr>
              <w:t>approved</w:t>
            </w:r>
            <w:r w:rsidRPr="00353AC0">
              <w:rPr>
                <w:rFonts w:eastAsia="Times New Roman"/>
                <w:sz w:val="20"/>
                <w:szCs w:val="24"/>
                <w:lang w:val="en-US" w:eastAsia="en-US"/>
              </w:rPr>
              <w:t xml:space="preserve">. Final LS in </w:t>
            </w:r>
            <w:hyperlink r:id="rId8" w:history="1">
              <w:r w:rsidRPr="00353AC0">
                <w:rPr>
                  <w:rFonts w:eastAsia="Times New Roman"/>
                  <w:color w:val="0000FF"/>
                  <w:sz w:val="20"/>
                  <w:szCs w:val="24"/>
                  <w:highlight w:val="green"/>
                  <w:u w:val="single"/>
                  <w:lang w:val="en-US" w:eastAsia="en-US"/>
                </w:rPr>
                <w:t>R1-2009798</w:t>
              </w:r>
            </w:hyperlink>
            <w:r w:rsidRPr="00353AC0">
              <w:rPr>
                <w:rFonts w:eastAsia="Times New Roman"/>
                <w:sz w:val="20"/>
                <w:szCs w:val="24"/>
                <w:highlight w:val="green"/>
                <w:lang w:val="en-US" w:eastAsia="en-US"/>
              </w:rPr>
              <w:t>.</w:t>
            </w:r>
          </w:p>
        </w:tc>
      </w:tr>
    </w:tbl>
    <w:p w14:paraId="208414FA" w14:textId="77777777" w:rsidR="00CF0F93" w:rsidRDefault="00CF0F93" w:rsidP="00CF0F93">
      <w:pPr>
        <w:spacing w:afterLines="50" w:after="120"/>
        <w:jc w:val="both"/>
        <w:rPr>
          <w:rFonts w:eastAsia="ＭＳ 明朝"/>
          <w:sz w:val="22"/>
          <w:szCs w:val="22"/>
          <w:lang w:val="en-US"/>
        </w:rPr>
      </w:pPr>
    </w:p>
    <w:p w14:paraId="06258A40" w14:textId="492A439B" w:rsidR="00CF0F93" w:rsidRDefault="00CF0F93" w:rsidP="00CF0F93">
      <w:pPr>
        <w:spacing w:afterLines="50" w:after="120"/>
        <w:jc w:val="both"/>
        <w:rPr>
          <w:rFonts w:eastAsia="ＭＳ 明朝"/>
          <w:sz w:val="22"/>
          <w:szCs w:val="22"/>
          <w:lang w:val="en-US"/>
        </w:rPr>
      </w:pPr>
      <w:r>
        <w:rPr>
          <w:rFonts w:eastAsia="ＭＳ 明朝"/>
          <w:sz w:val="22"/>
          <w:szCs w:val="22"/>
          <w:lang w:val="en-US"/>
        </w:rPr>
        <w:t xml:space="preserve">In this contribution, we discuss </w:t>
      </w:r>
      <w:r w:rsidR="0008116C">
        <w:rPr>
          <w:rFonts w:eastAsia="ＭＳ 明朝"/>
          <w:sz w:val="22"/>
          <w:szCs w:val="22"/>
          <w:lang w:val="en-US"/>
        </w:rPr>
        <w:t>efficient activation/deactivation mechanism for SCells</w:t>
      </w:r>
      <w:r>
        <w:rPr>
          <w:rFonts w:eastAsia="ＭＳ 明朝"/>
          <w:sz w:val="22"/>
          <w:szCs w:val="22"/>
          <w:lang w:val="en-US"/>
        </w:rPr>
        <w:t>.</w:t>
      </w:r>
    </w:p>
    <w:p w14:paraId="421C3753" w14:textId="77777777" w:rsidR="003F080C" w:rsidRPr="00CF0F93" w:rsidRDefault="003F080C" w:rsidP="003F080C">
      <w:pPr>
        <w:spacing w:afterLines="50" w:after="120"/>
        <w:jc w:val="both"/>
        <w:rPr>
          <w:lang w:val="en-US"/>
        </w:rPr>
      </w:pPr>
    </w:p>
    <w:p w14:paraId="5B6C365F" w14:textId="221B5597" w:rsidR="00F010B3" w:rsidRDefault="00DF2E8F" w:rsidP="00F010B3">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p>
    <w:p w14:paraId="0DAF4286" w14:textId="1D4F8D7F" w:rsidR="007212E6" w:rsidRPr="007212E6" w:rsidRDefault="007212E6" w:rsidP="007212E6">
      <w:pPr>
        <w:rPr>
          <w:lang w:val="en-US"/>
        </w:rPr>
      </w:pPr>
      <w:r w:rsidRPr="007212E6">
        <w:rPr>
          <w:rFonts w:eastAsia="游明朝"/>
          <w:sz w:val="22"/>
          <w:szCs w:val="22"/>
        </w:rPr>
        <w:t>According to the WID, the objective of the WI in RAN1 is to support efficient SCell activation/deactivation based on RAN1 leading mechanism. In Rel-16, the dormant BWP was introduced, and L1-based indication for the switching to/from the dorman</w:t>
      </w:r>
      <w:r w:rsidR="00853FDC">
        <w:rPr>
          <w:rFonts w:eastAsia="游明朝"/>
          <w:sz w:val="22"/>
          <w:szCs w:val="22"/>
        </w:rPr>
        <w:t>t</w:t>
      </w:r>
      <w:r w:rsidRPr="007212E6">
        <w:rPr>
          <w:rFonts w:eastAsia="游明朝"/>
          <w:sz w:val="22"/>
          <w:szCs w:val="22"/>
        </w:rPr>
        <w:t xml:space="preserve"> BWP was supported, i.e., the indication </w:t>
      </w:r>
      <w:r w:rsidR="00853FDC">
        <w:rPr>
          <w:rFonts w:eastAsia="游明朝"/>
          <w:sz w:val="22"/>
          <w:szCs w:val="22"/>
        </w:rPr>
        <w:t>in</w:t>
      </w:r>
      <w:r w:rsidR="00853FDC" w:rsidRPr="007212E6">
        <w:rPr>
          <w:rFonts w:eastAsia="游明朝"/>
          <w:sz w:val="22"/>
          <w:szCs w:val="22"/>
        </w:rPr>
        <w:t xml:space="preserve"> </w:t>
      </w:r>
      <w:r w:rsidRPr="007212E6">
        <w:rPr>
          <w:rFonts w:eastAsia="游明朝"/>
          <w:sz w:val="22"/>
          <w:szCs w:val="22"/>
        </w:rPr>
        <w:t xml:space="preserve">DCI format 0_1/1_1/2_6. On the other hand, SCell activation/deactivation is still based on MAC CE indication or timer-based mechanism, </w:t>
      </w:r>
      <w:r>
        <w:rPr>
          <w:rFonts w:eastAsia="游明朝"/>
          <w:sz w:val="22"/>
          <w:szCs w:val="22"/>
        </w:rPr>
        <w:t xml:space="preserve">and also SCell activation delay could be long due to e.g., long SSB periodicity. Thus, fast SCell activation should be considered. </w:t>
      </w:r>
      <w:r w:rsidRPr="007212E6">
        <w:rPr>
          <w:rFonts w:eastAsia="游明朝"/>
          <w:sz w:val="22"/>
          <w:szCs w:val="22"/>
        </w:rPr>
        <w:t xml:space="preserve">In addition, </w:t>
      </w:r>
      <w:r w:rsidR="00853FDC">
        <w:rPr>
          <w:rFonts w:eastAsia="游明朝"/>
          <w:sz w:val="22"/>
          <w:szCs w:val="22"/>
        </w:rPr>
        <w:t xml:space="preserve">even </w:t>
      </w:r>
      <w:r w:rsidRPr="007212E6">
        <w:rPr>
          <w:rFonts w:eastAsia="游明朝"/>
          <w:sz w:val="22"/>
          <w:szCs w:val="22"/>
        </w:rPr>
        <w:t xml:space="preserve">if the </w:t>
      </w:r>
      <w:r>
        <w:rPr>
          <w:rFonts w:eastAsia="游明朝"/>
          <w:sz w:val="22"/>
          <w:szCs w:val="22"/>
        </w:rPr>
        <w:t xml:space="preserve">dormant behaviour is introduced, SCell would enter deactive state after long duration with no traffic, and fast SCell activation </w:t>
      </w:r>
      <w:r w:rsidR="00853FDC">
        <w:rPr>
          <w:rFonts w:eastAsia="游明朝"/>
          <w:sz w:val="22"/>
          <w:szCs w:val="22"/>
        </w:rPr>
        <w:t xml:space="preserve">from deactive state </w:t>
      </w:r>
      <w:r>
        <w:rPr>
          <w:rFonts w:eastAsia="游明朝"/>
          <w:sz w:val="22"/>
          <w:szCs w:val="22"/>
        </w:rPr>
        <w:t>is still beneficial.</w:t>
      </w:r>
    </w:p>
    <w:p w14:paraId="563DB80C" w14:textId="47A91D67" w:rsidR="003F080C" w:rsidRDefault="00A01D94" w:rsidP="003F080C">
      <w:pPr>
        <w:pStyle w:val="1"/>
        <w:numPr>
          <w:ilvl w:val="1"/>
          <w:numId w:val="6"/>
        </w:numPr>
        <w:spacing w:before="180" w:after="120"/>
        <w:rPr>
          <w:rFonts w:eastAsia="ＭＳ 明朝"/>
          <w:b/>
          <w:bCs/>
          <w:szCs w:val="24"/>
          <w:lang w:val="en-US"/>
        </w:rPr>
      </w:pPr>
      <w:r>
        <w:rPr>
          <w:rFonts w:eastAsia="ＭＳ 明朝"/>
          <w:b/>
          <w:bCs/>
          <w:szCs w:val="24"/>
          <w:lang w:val="en-US"/>
        </w:rPr>
        <w:t>Fast SCell activation</w:t>
      </w:r>
    </w:p>
    <w:p w14:paraId="6C1B2780" w14:textId="1DFEDC19" w:rsidR="00785E62" w:rsidRDefault="00785E62" w:rsidP="00785E62">
      <w:pPr>
        <w:spacing w:after="120"/>
        <w:rPr>
          <w:rFonts w:eastAsia="SimSun"/>
          <w:sz w:val="22"/>
          <w:szCs w:val="22"/>
          <w:lang w:eastAsia="en-US"/>
        </w:rPr>
      </w:pPr>
      <w:r>
        <w:rPr>
          <w:rFonts w:eastAsia="游明朝"/>
          <w:sz w:val="22"/>
          <w:szCs w:val="22"/>
        </w:rPr>
        <w:t xml:space="preserve">According to TS38.133, upon receiving SCell activation command in slot n, the UE shall be capable to transmit </w:t>
      </w:r>
      <w:r w:rsidRPr="00785E62">
        <w:rPr>
          <w:rFonts w:eastAsia="游明朝"/>
          <w:sz w:val="22"/>
          <w:szCs w:val="22"/>
        </w:rPr>
        <w:t xml:space="preserve">valid CSI report and apply actions related to the activation command for the SCell no later than in </w:t>
      </w:r>
      <w:r w:rsidRPr="00785E62">
        <w:rPr>
          <w:rFonts w:eastAsia="SimSun"/>
          <w:sz w:val="22"/>
          <w:szCs w:val="22"/>
          <w:lang w:eastAsia="en-US"/>
        </w:rPr>
        <w:t xml:space="preserve">slot </w:t>
      </w:r>
      <m:oMath>
        <m:r>
          <m:rPr>
            <m:sty m:val="p"/>
          </m:rPr>
          <w:rPr>
            <w:rFonts w:ascii="Cambria Math" w:eastAsia="SimSun" w:hAnsi="Cambria Math"/>
            <w:sz w:val="22"/>
            <w:szCs w:val="22"/>
            <w:lang w:eastAsia="en-US"/>
          </w:rPr>
          <m:t>n+</m:t>
        </m:r>
        <m:f>
          <m:fPr>
            <m:ctrlPr>
              <w:rPr>
                <w:rFonts w:ascii="Cambria Math" w:eastAsia="SimSun" w:hAnsi="Cambria Math"/>
                <w:sz w:val="22"/>
                <w:szCs w:val="22"/>
                <w:lang w:eastAsia="en-US"/>
              </w:rPr>
            </m:ctrlPr>
          </m:fPr>
          <m:num>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T</m:t>
                </m:r>
              </m:e>
              <m:sub>
                <m:r>
                  <w:rPr>
                    <w:rFonts w:ascii="Cambria Math" w:eastAsia="SimSun" w:hAnsi="Cambria Math"/>
                    <w:sz w:val="22"/>
                    <w:szCs w:val="22"/>
                    <w:lang w:eastAsia="en-US"/>
                  </w:rPr>
                  <m:t>HARQ</m:t>
                </m:r>
              </m:sub>
            </m:sSub>
            <m:r>
              <w:rPr>
                <w:rFonts w:ascii="Cambria Math" w:eastAsia="SimSun" w:hAnsi="Cambria Math"/>
                <w:sz w:val="22"/>
                <w:szCs w:val="22"/>
                <w:lang w:eastAsia="en-US"/>
              </w:rPr>
              <m:t>+</m:t>
            </m:r>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T</m:t>
                </m:r>
              </m:e>
              <m:sub>
                <m:r>
                  <w:rPr>
                    <w:rFonts w:ascii="Cambria Math" w:eastAsia="SimSun" w:hAnsi="Cambria Math"/>
                    <w:sz w:val="22"/>
                    <w:szCs w:val="22"/>
                    <w:lang w:eastAsia="en-US"/>
                  </w:rPr>
                  <m:t>activation_time</m:t>
                </m:r>
              </m:sub>
            </m:sSub>
            <m:r>
              <w:rPr>
                <w:rFonts w:ascii="Cambria Math" w:eastAsia="SimSun" w:hAnsi="Cambria Math"/>
                <w:sz w:val="22"/>
                <w:szCs w:val="22"/>
                <w:lang w:eastAsia="en-US"/>
              </w:rPr>
              <m:t>+</m:t>
            </m:r>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T</m:t>
                </m:r>
              </m:e>
              <m:sub>
                <m:r>
                  <w:rPr>
                    <w:rFonts w:ascii="Cambria Math" w:eastAsia="SimSun" w:hAnsi="Cambria Math"/>
                    <w:sz w:val="22"/>
                    <w:szCs w:val="22"/>
                    <w:lang w:eastAsia="en-US"/>
                  </w:rPr>
                  <m:t>CSI_Reporting</m:t>
                </m:r>
              </m:sub>
            </m:sSub>
          </m:num>
          <m:den>
            <m:r>
              <w:rPr>
                <w:rFonts w:ascii="Cambria Math" w:eastAsia="SimSun" w:hAnsi="Cambria Math"/>
                <w:sz w:val="22"/>
                <w:szCs w:val="22"/>
                <w:lang w:eastAsia="en-US"/>
              </w:rPr>
              <m:t>NR slot length</m:t>
            </m:r>
          </m:den>
        </m:f>
      </m:oMath>
      <w:r w:rsidR="00706E5C">
        <w:rPr>
          <w:rFonts w:eastAsiaTheme="minorEastAsia" w:hint="eastAsia"/>
          <w:sz w:val="22"/>
          <w:szCs w:val="22"/>
        </w:rPr>
        <w:t xml:space="preserve">, as </w:t>
      </w:r>
      <w:r w:rsidR="00706E5C">
        <w:rPr>
          <w:rFonts w:eastAsiaTheme="minorEastAsia"/>
          <w:sz w:val="22"/>
          <w:szCs w:val="22"/>
        </w:rPr>
        <w:t xml:space="preserve">an example is </w:t>
      </w:r>
      <w:r w:rsidR="00706E5C">
        <w:rPr>
          <w:rFonts w:eastAsiaTheme="minorEastAsia" w:hint="eastAsia"/>
          <w:sz w:val="22"/>
          <w:szCs w:val="22"/>
        </w:rPr>
        <w:t>shown in Fig.1</w:t>
      </w:r>
      <w:r w:rsidRPr="00785E62">
        <w:rPr>
          <w:rFonts w:eastAsia="SimSun"/>
          <w:sz w:val="22"/>
          <w:szCs w:val="22"/>
          <w:lang w:eastAsia="en-US"/>
        </w:rPr>
        <w:t xml:space="preserve">. </w:t>
      </w:r>
      <w:r w:rsidRPr="00785E62">
        <w:rPr>
          <w:sz w:val="22"/>
          <w:szCs w:val="22"/>
        </w:rPr>
        <w:t>T</w:t>
      </w:r>
      <w:r w:rsidRPr="00785E62">
        <w:rPr>
          <w:sz w:val="22"/>
          <w:szCs w:val="22"/>
          <w:vertAlign w:val="subscript"/>
        </w:rPr>
        <w:t>HARQ</w:t>
      </w:r>
      <w:r w:rsidRPr="00785E62">
        <w:rPr>
          <w:rFonts w:eastAsia="SimSun"/>
          <w:sz w:val="22"/>
          <w:szCs w:val="22"/>
          <w:lang w:eastAsia="en-US"/>
        </w:rPr>
        <w:t xml:space="preserve"> is the duration between DL data transmission and ACK. </w:t>
      </w:r>
      <w:r w:rsidRPr="00785E62">
        <w:rPr>
          <w:sz w:val="22"/>
          <w:szCs w:val="22"/>
        </w:rPr>
        <w:t>T</w:t>
      </w:r>
      <w:r w:rsidRPr="00785E62">
        <w:rPr>
          <w:sz w:val="22"/>
          <w:szCs w:val="22"/>
          <w:vertAlign w:val="subscript"/>
        </w:rPr>
        <w:t>activation_time</w:t>
      </w:r>
      <w:r w:rsidRPr="00785E62">
        <w:rPr>
          <w:rFonts w:eastAsia="SimSun"/>
          <w:sz w:val="22"/>
          <w:szCs w:val="22"/>
          <w:lang w:eastAsia="en-US"/>
        </w:rPr>
        <w:t xml:space="preserve"> is SCell activation delay for time/frequency tracking, AGC setting, MAC CE processing and so on, which depends on the SCell measurement cycle and whether the SCell is known or not. </w:t>
      </w:r>
      <w:r w:rsidRPr="00785E62">
        <w:rPr>
          <w:sz w:val="22"/>
          <w:szCs w:val="22"/>
        </w:rPr>
        <w:t>T</w:t>
      </w:r>
      <w:r w:rsidRPr="00785E62">
        <w:rPr>
          <w:sz w:val="22"/>
          <w:szCs w:val="22"/>
          <w:vertAlign w:val="subscript"/>
        </w:rPr>
        <w:t>CSI_reporting</w:t>
      </w:r>
      <w:r w:rsidRPr="00785E62">
        <w:rPr>
          <w:rFonts w:eastAsia="SimSun"/>
          <w:sz w:val="22"/>
          <w:szCs w:val="22"/>
          <w:lang w:eastAsia="en-US"/>
        </w:rPr>
        <w:t xml:space="preserve"> is the delay including uncertainty in acquiring the first available downlink CSI reference resource, UE processing time for CSI reporting and uncertainty in acquiring the first available CSI reporting resources</w:t>
      </w:r>
      <w:r>
        <w:rPr>
          <w:rFonts w:eastAsia="SimSun"/>
          <w:sz w:val="22"/>
          <w:szCs w:val="22"/>
          <w:lang w:eastAsia="en-US"/>
        </w:rPr>
        <w:t>.</w:t>
      </w:r>
    </w:p>
    <w:p w14:paraId="7504095E" w14:textId="77777777" w:rsidR="00706E5C" w:rsidRDefault="00706E5C" w:rsidP="00785E62">
      <w:pPr>
        <w:spacing w:after="120"/>
        <w:rPr>
          <w:rFonts w:eastAsia="SimSun"/>
          <w:sz w:val="22"/>
          <w:szCs w:val="22"/>
          <w:lang w:eastAsia="en-US"/>
        </w:rPr>
      </w:pPr>
    </w:p>
    <w:p w14:paraId="0A9EA169" w14:textId="3D347A44" w:rsidR="00706E5C" w:rsidRDefault="00706E5C" w:rsidP="00706E5C">
      <w:pPr>
        <w:spacing w:afterLines="50" w:after="120"/>
        <w:jc w:val="center"/>
        <w:rPr>
          <w:rFonts w:eastAsia="ＭＳ 明朝"/>
          <w:sz w:val="22"/>
          <w:szCs w:val="22"/>
        </w:rPr>
      </w:pPr>
      <w:r>
        <w:rPr>
          <w:rFonts w:eastAsia="SimSun"/>
          <w:noProof/>
          <w:sz w:val="22"/>
          <w:szCs w:val="22"/>
          <w:lang w:val="en-US"/>
        </w:rPr>
        <w:drawing>
          <wp:inline distT="0" distB="0" distL="0" distR="0" wp14:anchorId="028000E3" wp14:editId="08DA0CA7">
            <wp:extent cx="6444784" cy="985652"/>
            <wp:effectExtent l="0" t="0" r="0" b="508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81042" cy="1006491"/>
                    </a:xfrm>
                    <a:prstGeom prst="rect">
                      <a:avLst/>
                    </a:prstGeom>
                    <a:noFill/>
                    <a:ln>
                      <a:noFill/>
                    </a:ln>
                  </pic:spPr>
                </pic:pic>
              </a:graphicData>
            </a:graphic>
          </wp:inline>
        </w:drawing>
      </w:r>
      <w:r w:rsidRPr="00706E5C">
        <w:rPr>
          <w:rFonts w:eastAsia="ＭＳ 明朝"/>
          <w:sz w:val="22"/>
          <w:szCs w:val="22"/>
        </w:rPr>
        <w:t xml:space="preserve"> </w:t>
      </w:r>
    </w:p>
    <w:p w14:paraId="02A2DE3D" w14:textId="69164058" w:rsidR="00706E5C" w:rsidRPr="00662463" w:rsidRDefault="00706E5C" w:rsidP="00706E5C">
      <w:pPr>
        <w:spacing w:afterLines="50" w:after="120"/>
        <w:jc w:val="center"/>
        <w:rPr>
          <w:rFonts w:eastAsia="游明朝"/>
          <w:sz w:val="22"/>
          <w:szCs w:val="22"/>
        </w:rPr>
      </w:pPr>
      <w:r>
        <w:rPr>
          <w:rFonts w:eastAsia="游明朝" w:hint="eastAsia"/>
          <w:sz w:val="22"/>
          <w:szCs w:val="22"/>
        </w:rPr>
        <w:t>Figure 1</w:t>
      </w:r>
      <w:r w:rsidRPr="00FE43A5">
        <w:rPr>
          <w:rFonts w:eastAsia="游明朝" w:hint="eastAsia"/>
          <w:sz w:val="22"/>
          <w:szCs w:val="22"/>
        </w:rPr>
        <w:t xml:space="preserve">: </w:t>
      </w:r>
      <w:r>
        <w:rPr>
          <w:rFonts w:eastAsia="游明朝"/>
          <w:sz w:val="22"/>
          <w:szCs w:val="22"/>
        </w:rPr>
        <w:t>Example of SCell activation delay</w:t>
      </w:r>
    </w:p>
    <w:p w14:paraId="12F5E74A" w14:textId="73C280E0" w:rsidR="007212E6" w:rsidRPr="00706E5C" w:rsidRDefault="007212E6" w:rsidP="00785E62">
      <w:pPr>
        <w:spacing w:after="120"/>
        <w:rPr>
          <w:rFonts w:eastAsia="SimSun"/>
          <w:sz w:val="22"/>
          <w:szCs w:val="22"/>
          <w:lang w:eastAsia="en-US"/>
        </w:rPr>
      </w:pPr>
    </w:p>
    <w:p w14:paraId="641BF510" w14:textId="57588C3D" w:rsidR="007212E6" w:rsidRPr="007212E6" w:rsidRDefault="007212E6" w:rsidP="00785E62">
      <w:pPr>
        <w:pStyle w:val="afd"/>
        <w:numPr>
          <w:ilvl w:val="0"/>
          <w:numId w:val="43"/>
        </w:numPr>
        <w:spacing w:afterLines="50" w:after="120"/>
        <w:ind w:leftChars="0"/>
        <w:jc w:val="both"/>
        <w:rPr>
          <w:rFonts w:eastAsia="游明朝"/>
          <w:sz w:val="22"/>
          <w:szCs w:val="22"/>
        </w:rPr>
      </w:pPr>
      <w:r>
        <w:rPr>
          <w:rFonts w:eastAsia="游明朝"/>
          <w:sz w:val="22"/>
          <w:szCs w:val="22"/>
        </w:rPr>
        <w:t>Known cell and unknown cell</w:t>
      </w:r>
    </w:p>
    <w:p w14:paraId="4E702FD4" w14:textId="0FF40C85" w:rsidR="005E340C" w:rsidRPr="00785E62" w:rsidRDefault="00613ECC" w:rsidP="00785E62">
      <w:pPr>
        <w:spacing w:after="120"/>
        <w:rPr>
          <w:sz w:val="22"/>
          <w:szCs w:val="22"/>
        </w:rPr>
      </w:pPr>
      <w:r>
        <w:rPr>
          <w:rFonts w:eastAsia="SimSun"/>
          <w:sz w:val="22"/>
          <w:szCs w:val="22"/>
          <w:lang w:eastAsia="en-US"/>
        </w:rPr>
        <w:t>At the previous</w:t>
      </w:r>
      <w:r w:rsidR="00785E62">
        <w:rPr>
          <w:rFonts w:eastAsia="SimSun"/>
          <w:sz w:val="22"/>
          <w:szCs w:val="22"/>
          <w:lang w:eastAsia="en-US"/>
        </w:rPr>
        <w:t xml:space="preserve"> meeting, it was taken as a working assumption that a</w:t>
      </w:r>
      <w:r w:rsidR="00785E62" w:rsidRPr="00785E62">
        <w:rPr>
          <w:sz w:val="22"/>
          <w:szCs w:val="22"/>
        </w:rPr>
        <w:t>t least for the case of known cell, temporary RS</w:t>
      </w:r>
      <w:r w:rsidR="00785E62">
        <w:rPr>
          <w:sz w:val="22"/>
          <w:szCs w:val="22"/>
        </w:rPr>
        <w:t xml:space="preserve"> which has the functionalities of AGC setting and time/frequency tracking</w:t>
      </w:r>
      <w:r w:rsidR="00785E62" w:rsidRPr="00785E62">
        <w:rPr>
          <w:sz w:val="22"/>
          <w:szCs w:val="22"/>
        </w:rPr>
        <w:t xml:space="preserve"> is supported during the SCell activation procedure for efficient SCell</w:t>
      </w:r>
      <w:r w:rsidR="00785E62" w:rsidRPr="00785E62">
        <w:rPr>
          <w:rStyle w:val="apple-converted-space"/>
          <w:sz w:val="22"/>
          <w:szCs w:val="22"/>
        </w:rPr>
        <w:t> </w:t>
      </w:r>
      <w:r w:rsidR="00785E62" w:rsidRPr="00785E62">
        <w:rPr>
          <w:sz w:val="22"/>
          <w:szCs w:val="22"/>
        </w:rPr>
        <w:t>activation for both FR1 and FR2</w:t>
      </w:r>
      <w:r w:rsidR="00785E62">
        <w:rPr>
          <w:sz w:val="22"/>
          <w:szCs w:val="22"/>
        </w:rPr>
        <w:t xml:space="preserve">. Based on this, for the case of known cell, </w:t>
      </w:r>
      <w:r w:rsidR="00785E62" w:rsidRPr="00785E62">
        <w:rPr>
          <w:sz w:val="22"/>
          <w:szCs w:val="22"/>
        </w:rPr>
        <w:t>T</w:t>
      </w:r>
      <w:r w:rsidR="00785E62" w:rsidRPr="00785E62">
        <w:rPr>
          <w:sz w:val="22"/>
          <w:szCs w:val="22"/>
          <w:vertAlign w:val="subscript"/>
        </w:rPr>
        <w:t>activation_time</w:t>
      </w:r>
      <w:r w:rsidR="00785E62">
        <w:rPr>
          <w:sz w:val="22"/>
          <w:szCs w:val="22"/>
        </w:rPr>
        <w:t xml:space="preserve"> is enough to include only 3ms for MAC CE processing time and </w:t>
      </w:r>
      <w:r w:rsidR="00785E62" w:rsidRPr="00785E62">
        <w:rPr>
          <w:sz w:val="22"/>
          <w:szCs w:val="22"/>
        </w:rPr>
        <w:t>T</w:t>
      </w:r>
      <w:r w:rsidR="00785E62">
        <w:rPr>
          <w:sz w:val="22"/>
          <w:szCs w:val="22"/>
          <w:vertAlign w:val="subscript"/>
        </w:rPr>
        <w:t>TRS</w:t>
      </w:r>
      <w:r w:rsidR="00785E62">
        <w:rPr>
          <w:sz w:val="22"/>
          <w:szCs w:val="22"/>
        </w:rPr>
        <w:t>,</w:t>
      </w:r>
      <w:r w:rsidR="00785E62">
        <w:rPr>
          <w:rFonts w:hint="eastAsia"/>
          <w:sz w:val="22"/>
          <w:szCs w:val="22"/>
        </w:rPr>
        <w:t xml:space="preserve"> i.e.,</w:t>
      </w:r>
      <w:r w:rsidR="00785E62">
        <w:rPr>
          <w:sz w:val="22"/>
          <w:szCs w:val="22"/>
        </w:rPr>
        <w:t xml:space="preserve"> the time to the arrival of temporary RS</w:t>
      </w:r>
      <w:r w:rsidR="00853FDC">
        <w:rPr>
          <w:sz w:val="22"/>
          <w:szCs w:val="22"/>
        </w:rPr>
        <w:t>, instead of T</w:t>
      </w:r>
      <w:r w:rsidR="00853FDC" w:rsidRPr="00853FDC">
        <w:rPr>
          <w:sz w:val="22"/>
          <w:szCs w:val="22"/>
          <w:vertAlign w:val="subscript"/>
        </w:rPr>
        <w:t>FirstSSB</w:t>
      </w:r>
      <w:r w:rsidR="00785E62">
        <w:rPr>
          <w:sz w:val="22"/>
          <w:szCs w:val="22"/>
        </w:rPr>
        <w:t>. Thus, the SCell activation delay can be reduced</w:t>
      </w:r>
      <w:r w:rsidR="00853FDC">
        <w:rPr>
          <w:sz w:val="22"/>
          <w:szCs w:val="22"/>
        </w:rPr>
        <w:t xml:space="preserve"> as </w:t>
      </w:r>
      <w:r w:rsidR="00853FDC" w:rsidRPr="00785E62">
        <w:rPr>
          <w:sz w:val="22"/>
          <w:szCs w:val="22"/>
        </w:rPr>
        <w:t>T</w:t>
      </w:r>
      <w:r w:rsidR="00853FDC">
        <w:rPr>
          <w:sz w:val="22"/>
          <w:szCs w:val="22"/>
          <w:vertAlign w:val="subscript"/>
        </w:rPr>
        <w:t>TRS</w:t>
      </w:r>
      <w:r w:rsidR="00785E62">
        <w:rPr>
          <w:sz w:val="22"/>
          <w:szCs w:val="22"/>
        </w:rPr>
        <w:t xml:space="preserve"> </w:t>
      </w:r>
      <w:r w:rsidR="00853FDC">
        <w:rPr>
          <w:sz w:val="22"/>
          <w:szCs w:val="22"/>
        </w:rPr>
        <w:t>can be shorter than</w:t>
      </w:r>
      <w:r w:rsidR="00853FDC" w:rsidRPr="00853FDC">
        <w:rPr>
          <w:sz w:val="22"/>
          <w:szCs w:val="22"/>
        </w:rPr>
        <w:t xml:space="preserve"> </w:t>
      </w:r>
      <w:r w:rsidR="00853FDC">
        <w:rPr>
          <w:sz w:val="22"/>
          <w:szCs w:val="22"/>
        </w:rPr>
        <w:t>T</w:t>
      </w:r>
      <w:r w:rsidR="00853FDC" w:rsidRPr="00853FDC">
        <w:rPr>
          <w:sz w:val="22"/>
          <w:szCs w:val="22"/>
          <w:vertAlign w:val="subscript"/>
        </w:rPr>
        <w:t>FirstSSB</w:t>
      </w:r>
      <w:r w:rsidR="00853FDC">
        <w:rPr>
          <w:sz w:val="22"/>
          <w:szCs w:val="22"/>
        </w:rPr>
        <w:t xml:space="preserve">. </w:t>
      </w:r>
      <w:r w:rsidR="00785E62">
        <w:rPr>
          <w:sz w:val="22"/>
          <w:szCs w:val="22"/>
        </w:rPr>
        <w:t xml:space="preserve">On the other hand, for the case of unknown cell, cell search including </w:t>
      </w:r>
      <w:r w:rsidR="00785E62" w:rsidRPr="00785E62">
        <w:rPr>
          <w:sz w:val="22"/>
          <w:szCs w:val="22"/>
        </w:rPr>
        <w:t>PSS/SSS and MIB acquisition</w:t>
      </w:r>
      <w:r w:rsidR="00785E62">
        <w:rPr>
          <w:sz w:val="22"/>
          <w:szCs w:val="22"/>
        </w:rPr>
        <w:t xml:space="preserve"> is needed in addition to AGC setting and time/frequency tracking. In other words, according to the current working assumption, the SSB is still needed and the temporary RS cannot cover all functionalities of the SSB during SCell activation procedure. However, the temporary RS can provide at least the functionalities of AGC setting and time/frequency tracking, and hence the SCell activation delay can be reduced well even for the case of unknown cell. Specifically, four SMTC periodicity included in the SCell activation delay would be roughly reduced </w:t>
      </w:r>
      <w:r w:rsidR="003F5A5E">
        <w:rPr>
          <w:sz w:val="22"/>
          <w:szCs w:val="22"/>
        </w:rPr>
        <w:t xml:space="preserve">to </w:t>
      </w:r>
      <w:r w:rsidR="00785E62">
        <w:rPr>
          <w:sz w:val="22"/>
          <w:szCs w:val="22"/>
        </w:rPr>
        <w:t xml:space="preserve">two SMTC periodicity </w:t>
      </w:r>
      <w:r w:rsidR="003F5A5E">
        <w:rPr>
          <w:sz w:val="22"/>
          <w:szCs w:val="22"/>
        </w:rPr>
        <w:t xml:space="preserve">plus </w:t>
      </w:r>
      <w:r w:rsidR="00785E62" w:rsidRPr="00785E62">
        <w:rPr>
          <w:sz w:val="22"/>
          <w:szCs w:val="22"/>
        </w:rPr>
        <w:t>T</w:t>
      </w:r>
      <w:r w:rsidR="00785E62">
        <w:rPr>
          <w:sz w:val="22"/>
          <w:szCs w:val="22"/>
          <w:vertAlign w:val="subscript"/>
        </w:rPr>
        <w:t>TRS</w:t>
      </w:r>
      <w:r w:rsidR="00785E62">
        <w:rPr>
          <w:sz w:val="22"/>
          <w:szCs w:val="22"/>
        </w:rPr>
        <w:t xml:space="preserve">. Therefore, even for the case of unknown cell, the support of </w:t>
      </w:r>
      <w:r w:rsidR="00785E62">
        <w:rPr>
          <w:sz w:val="22"/>
          <w:szCs w:val="22"/>
        </w:rPr>
        <w:lastRenderedPageBreak/>
        <w:t>temporary RS is beneficial.</w:t>
      </w:r>
      <w:r w:rsidR="00350012">
        <w:rPr>
          <w:sz w:val="22"/>
          <w:szCs w:val="22"/>
        </w:rPr>
        <w:t xml:space="preserve"> For other functionalities, e.g., CSI measurement/acquisition and cell search, further study is needed.</w:t>
      </w:r>
    </w:p>
    <w:p w14:paraId="53DF33B6" w14:textId="5E67F4A1" w:rsidR="00350012" w:rsidRDefault="005E340C" w:rsidP="00350012">
      <w:pPr>
        <w:spacing w:after="120"/>
        <w:rPr>
          <w:rFonts w:ascii="Gulim" w:eastAsiaTheme="minorEastAsia" w:hAnsi="Gulim"/>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w:t>
      </w:r>
      <w:r>
        <w:rPr>
          <w:rFonts w:eastAsia="游明朝"/>
          <w:b/>
          <w:sz w:val="22"/>
          <w:szCs w:val="22"/>
        </w:rPr>
        <w:t xml:space="preserve"> </w:t>
      </w:r>
      <w:r w:rsidR="00A17F51">
        <w:rPr>
          <w:rFonts w:eastAsia="游明朝"/>
          <w:b/>
          <w:sz w:val="22"/>
          <w:szCs w:val="22"/>
        </w:rPr>
        <w:t xml:space="preserve">For </w:t>
      </w:r>
      <w:r w:rsidR="00A17F51">
        <w:rPr>
          <w:rFonts w:eastAsia="游明朝" w:hint="eastAsia"/>
          <w:b/>
          <w:sz w:val="22"/>
          <w:szCs w:val="22"/>
        </w:rPr>
        <w:t>b</w:t>
      </w:r>
      <w:r w:rsidR="00A17F51">
        <w:rPr>
          <w:rFonts w:eastAsia="游明朝"/>
          <w:b/>
          <w:sz w:val="22"/>
          <w:szCs w:val="22"/>
        </w:rPr>
        <w:t xml:space="preserve">oth </w:t>
      </w:r>
      <w:r w:rsidR="00350012">
        <w:rPr>
          <w:rFonts w:eastAsia="游明朝"/>
          <w:b/>
          <w:sz w:val="22"/>
          <w:szCs w:val="22"/>
        </w:rPr>
        <w:t>case</w:t>
      </w:r>
      <w:r w:rsidR="00A17F51">
        <w:rPr>
          <w:rFonts w:eastAsia="游明朝"/>
          <w:b/>
          <w:sz w:val="22"/>
          <w:szCs w:val="22"/>
        </w:rPr>
        <w:t>s</w:t>
      </w:r>
      <w:r w:rsidR="00350012">
        <w:rPr>
          <w:rFonts w:eastAsia="游明朝"/>
          <w:b/>
          <w:sz w:val="22"/>
          <w:szCs w:val="22"/>
        </w:rPr>
        <w:t xml:space="preserve"> of known cell and unknown cell, the temporary RS should be supported as functionalities of at least AGC setting and time/frequency tracking for both FR1 and FR2.</w:t>
      </w:r>
    </w:p>
    <w:p w14:paraId="084F75C6" w14:textId="7A3275F9" w:rsidR="00350012" w:rsidRPr="00350012" w:rsidRDefault="00350012" w:rsidP="001D23DC">
      <w:pPr>
        <w:pStyle w:val="afd"/>
        <w:numPr>
          <w:ilvl w:val="0"/>
          <w:numId w:val="46"/>
        </w:numPr>
        <w:spacing w:afterLines="50" w:after="120"/>
        <w:ind w:leftChars="0"/>
        <w:jc w:val="both"/>
        <w:rPr>
          <w:rFonts w:eastAsia="游明朝"/>
          <w:b/>
          <w:sz w:val="22"/>
          <w:szCs w:val="22"/>
        </w:rPr>
      </w:pPr>
      <w:r w:rsidRPr="00350012">
        <w:rPr>
          <w:rFonts w:eastAsia="游明朝"/>
          <w:b/>
          <w:sz w:val="22"/>
          <w:szCs w:val="22"/>
        </w:rPr>
        <w:t>FFS potential functionalities of CSI measurement/acquisition and cell search</w:t>
      </w:r>
    </w:p>
    <w:p w14:paraId="4863A6ED" w14:textId="75D725B9" w:rsidR="005E340C" w:rsidRDefault="005E340C" w:rsidP="00400C08">
      <w:pPr>
        <w:spacing w:afterLines="50" w:after="120"/>
        <w:jc w:val="both"/>
        <w:rPr>
          <w:rFonts w:eastAsia="游明朝"/>
          <w:sz w:val="22"/>
        </w:rPr>
      </w:pPr>
    </w:p>
    <w:p w14:paraId="1B94CA55" w14:textId="2090F374" w:rsidR="00613ECC" w:rsidRPr="007212E6" w:rsidRDefault="00613ECC" w:rsidP="00613ECC">
      <w:pPr>
        <w:pStyle w:val="afd"/>
        <w:numPr>
          <w:ilvl w:val="0"/>
          <w:numId w:val="43"/>
        </w:numPr>
        <w:spacing w:afterLines="50" w:after="120"/>
        <w:ind w:leftChars="0"/>
        <w:jc w:val="both"/>
        <w:rPr>
          <w:rFonts w:eastAsia="游明朝"/>
          <w:sz w:val="22"/>
          <w:szCs w:val="22"/>
        </w:rPr>
      </w:pPr>
      <w:r>
        <w:rPr>
          <w:rFonts w:eastAsia="游明朝"/>
          <w:sz w:val="22"/>
          <w:szCs w:val="22"/>
        </w:rPr>
        <w:t>Indication on SCell activation and triggering temporary RS</w:t>
      </w:r>
    </w:p>
    <w:p w14:paraId="3622E6F6" w14:textId="10950FE6" w:rsidR="00613ECC" w:rsidRDefault="00A834FE" w:rsidP="00613ECC">
      <w:pPr>
        <w:spacing w:afterLines="50" w:after="120"/>
        <w:jc w:val="both"/>
        <w:rPr>
          <w:rFonts w:eastAsia="游明朝"/>
          <w:sz w:val="22"/>
        </w:rPr>
      </w:pPr>
      <w:r>
        <w:rPr>
          <w:rFonts w:eastAsia="游明朝" w:hint="eastAsia"/>
          <w:sz w:val="22"/>
        </w:rPr>
        <w:t xml:space="preserve">At the last meeting, </w:t>
      </w:r>
      <w:r>
        <w:rPr>
          <w:rFonts w:eastAsia="游明朝"/>
          <w:sz w:val="22"/>
        </w:rPr>
        <w:t xml:space="preserve">it was </w:t>
      </w:r>
      <w:r w:rsidR="00CC12A1">
        <w:rPr>
          <w:rFonts w:eastAsia="游明朝"/>
          <w:sz w:val="22"/>
        </w:rPr>
        <w:t>agreed to support at least the integrated indication between</w:t>
      </w:r>
      <w:r>
        <w:rPr>
          <w:rFonts w:eastAsia="游明朝"/>
          <w:sz w:val="22"/>
        </w:rPr>
        <w:t xml:space="preserve"> triggering SCell activation and triggering t</w:t>
      </w:r>
      <w:r w:rsidR="00CC12A1">
        <w:rPr>
          <w:rFonts w:eastAsia="游明朝"/>
          <w:sz w:val="22"/>
        </w:rPr>
        <w:t xml:space="preserve">emporary RS. Considering the existing indication, i.e., </w:t>
      </w:r>
      <w:r w:rsidR="00613ECC">
        <w:rPr>
          <w:rFonts w:eastAsia="游明朝"/>
          <w:sz w:val="22"/>
        </w:rPr>
        <w:t>SCell activation via MAC</w:t>
      </w:r>
      <w:r w:rsidR="00CC12A1">
        <w:rPr>
          <w:rFonts w:eastAsia="游明朝"/>
          <w:sz w:val="22"/>
        </w:rPr>
        <w:t>-</w:t>
      </w:r>
      <w:r w:rsidR="00613ECC">
        <w:rPr>
          <w:rFonts w:eastAsia="游明朝"/>
          <w:sz w:val="22"/>
        </w:rPr>
        <w:t>CE</w:t>
      </w:r>
      <w:r w:rsidR="00CC12A1">
        <w:rPr>
          <w:rFonts w:eastAsia="游明朝"/>
          <w:sz w:val="22"/>
        </w:rPr>
        <w:t xml:space="preserve"> and </w:t>
      </w:r>
      <w:r w:rsidR="00613ECC">
        <w:rPr>
          <w:rFonts w:eastAsia="游明朝"/>
          <w:sz w:val="22"/>
        </w:rPr>
        <w:t>triggering aperiodic RS</w:t>
      </w:r>
      <w:r w:rsidR="00CC12A1">
        <w:rPr>
          <w:rFonts w:eastAsia="游明朝"/>
          <w:sz w:val="22"/>
        </w:rPr>
        <w:t xml:space="preserve"> via DCI, there are two alternatives of MAC-CE or DCI for the integrated indication. The integrated </w:t>
      </w:r>
      <w:r w:rsidR="00613ECC">
        <w:rPr>
          <w:rFonts w:eastAsia="游明朝"/>
          <w:sz w:val="22"/>
        </w:rPr>
        <w:t xml:space="preserve">indication via DCI can </w:t>
      </w:r>
      <w:r w:rsidR="00CC12A1">
        <w:rPr>
          <w:rFonts w:eastAsia="游明朝"/>
          <w:sz w:val="22"/>
        </w:rPr>
        <w:t xml:space="preserve">additionally </w:t>
      </w:r>
      <w:r w:rsidR="00613ECC">
        <w:rPr>
          <w:rFonts w:eastAsia="游明朝"/>
          <w:sz w:val="22"/>
        </w:rPr>
        <w:t>reduce the MAC CE processing delay, and existing indication of triggering aperiodic RS can be considered as a baseline.</w:t>
      </w:r>
    </w:p>
    <w:p w14:paraId="740346AA" w14:textId="2F18C11D" w:rsidR="00613ECC" w:rsidRPr="007212E6" w:rsidRDefault="00613ECC" w:rsidP="00613ECC">
      <w:pPr>
        <w:spacing w:afterLines="50" w:after="120"/>
        <w:jc w:val="both"/>
        <w:rPr>
          <w:rFonts w:eastAsia="游明朝"/>
          <w:sz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w:t>
      </w:r>
      <w:r>
        <w:rPr>
          <w:rFonts w:eastAsia="游明朝"/>
          <w:b/>
          <w:sz w:val="22"/>
          <w:szCs w:val="22"/>
        </w:rPr>
        <w:t xml:space="preserve"> Triggering SCell activation and triggering the temporary RS can be integrated into a DCI.</w:t>
      </w:r>
    </w:p>
    <w:p w14:paraId="59CF0ED6" w14:textId="006E6518" w:rsidR="00613ECC" w:rsidRPr="00613ECC" w:rsidRDefault="00613ECC" w:rsidP="00400C08">
      <w:pPr>
        <w:spacing w:afterLines="50" w:after="120"/>
        <w:jc w:val="both"/>
        <w:rPr>
          <w:rFonts w:eastAsia="游明朝"/>
          <w:sz w:val="22"/>
        </w:rPr>
      </w:pPr>
    </w:p>
    <w:p w14:paraId="47B4B6CD" w14:textId="418FA5F9" w:rsidR="00613ECC" w:rsidRDefault="00613ECC" w:rsidP="00613ECC">
      <w:pPr>
        <w:spacing w:afterLines="50" w:after="120"/>
        <w:jc w:val="both"/>
        <w:rPr>
          <w:rFonts w:eastAsia="游明朝"/>
          <w:sz w:val="22"/>
        </w:rPr>
      </w:pPr>
      <w:r>
        <w:rPr>
          <w:rFonts w:eastAsia="游明朝"/>
          <w:sz w:val="22"/>
        </w:rPr>
        <w:t>Even if triggering SCell activation and triggering temporary RS are integrated, depending on RAN4 feedback, i.e., how many symbol</w:t>
      </w:r>
      <w:r w:rsidR="00853FDC">
        <w:rPr>
          <w:rFonts w:eastAsia="游明朝" w:hint="eastAsia"/>
          <w:sz w:val="22"/>
        </w:rPr>
        <w:t>s</w:t>
      </w:r>
      <w:r>
        <w:rPr>
          <w:rFonts w:eastAsia="游明朝"/>
          <w:sz w:val="22"/>
        </w:rPr>
        <w:t xml:space="preserve"> of TRS </w:t>
      </w:r>
      <w:r w:rsidR="00853FDC">
        <w:rPr>
          <w:rFonts w:eastAsia="游明朝"/>
          <w:sz w:val="22"/>
        </w:rPr>
        <w:t>are</w:t>
      </w:r>
      <w:r>
        <w:rPr>
          <w:rFonts w:eastAsia="游明朝"/>
          <w:sz w:val="22"/>
        </w:rPr>
        <w:t xml:space="preserve"> needed, additional separated indication of triggering temporary RS might be needed.</w:t>
      </w:r>
    </w:p>
    <w:p w14:paraId="07B378A9" w14:textId="3EDF1CDF" w:rsidR="00613ECC" w:rsidRDefault="00613ECC" w:rsidP="00613ECC">
      <w:pPr>
        <w:spacing w:afterLines="50" w:after="120"/>
        <w:jc w:val="both"/>
        <w:rPr>
          <w:rFonts w:eastAsia="游明朝"/>
          <w:sz w:val="22"/>
        </w:rPr>
      </w:pPr>
      <w:r>
        <w:rPr>
          <w:rFonts w:eastAsia="游明朝"/>
          <w:b/>
          <w:sz w:val="22"/>
          <w:szCs w:val="22"/>
          <w:u w:val="single"/>
        </w:rPr>
        <w:t>Observation 1</w:t>
      </w:r>
      <w:r>
        <w:rPr>
          <w:rFonts w:eastAsia="游明朝" w:hint="eastAsia"/>
          <w:b/>
          <w:sz w:val="22"/>
          <w:szCs w:val="22"/>
        </w:rPr>
        <w:t>:</w:t>
      </w:r>
      <w:r>
        <w:rPr>
          <w:rFonts w:eastAsia="游明朝"/>
          <w:b/>
          <w:sz w:val="22"/>
          <w:szCs w:val="22"/>
        </w:rPr>
        <w:t xml:space="preserve"> A</w:t>
      </w:r>
      <w:r w:rsidRPr="00613ECC">
        <w:rPr>
          <w:rFonts w:eastAsia="游明朝"/>
          <w:b/>
          <w:sz w:val="22"/>
          <w:szCs w:val="22"/>
        </w:rPr>
        <w:t>dditional separated indication of triggering temporary RS might be needed</w:t>
      </w:r>
      <w:r>
        <w:rPr>
          <w:rFonts w:eastAsia="游明朝"/>
          <w:b/>
          <w:sz w:val="22"/>
          <w:szCs w:val="22"/>
        </w:rPr>
        <w:t xml:space="preserve"> in addition to the integrated indication, </w:t>
      </w:r>
      <w:r w:rsidRPr="00613ECC">
        <w:rPr>
          <w:rFonts w:eastAsia="游明朝"/>
          <w:b/>
          <w:sz w:val="22"/>
          <w:szCs w:val="22"/>
        </w:rPr>
        <w:t>depending on RAN4 feedback, i.e., how many symbol</w:t>
      </w:r>
      <w:r w:rsidR="00853FDC">
        <w:rPr>
          <w:rFonts w:eastAsia="游明朝"/>
          <w:b/>
          <w:sz w:val="22"/>
          <w:szCs w:val="22"/>
        </w:rPr>
        <w:t>s</w:t>
      </w:r>
      <w:r w:rsidRPr="00613ECC">
        <w:rPr>
          <w:rFonts w:eastAsia="游明朝"/>
          <w:b/>
          <w:sz w:val="22"/>
          <w:szCs w:val="22"/>
        </w:rPr>
        <w:t xml:space="preserve"> of TRS </w:t>
      </w:r>
      <w:r w:rsidR="00853FDC">
        <w:rPr>
          <w:rFonts w:eastAsia="游明朝"/>
          <w:b/>
          <w:sz w:val="22"/>
          <w:szCs w:val="22"/>
        </w:rPr>
        <w:t xml:space="preserve">are </w:t>
      </w:r>
      <w:r w:rsidRPr="00613ECC">
        <w:rPr>
          <w:rFonts w:eastAsia="游明朝"/>
          <w:b/>
          <w:sz w:val="22"/>
          <w:szCs w:val="22"/>
        </w:rPr>
        <w:t>needed</w:t>
      </w:r>
      <w:r>
        <w:rPr>
          <w:rFonts w:eastAsia="游明朝"/>
          <w:b/>
          <w:sz w:val="22"/>
          <w:szCs w:val="22"/>
        </w:rPr>
        <w:t>.</w:t>
      </w:r>
    </w:p>
    <w:p w14:paraId="6221EF01" w14:textId="7673FFBA" w:rsidR="00613ECC" w:rsidRDefault="00613ECC" w:rsidP="00613ECC">
      <w:pPr>
        <w:spacing w:afterLines="50" w:after="120"/>
        <w:jc w:val="both"/>
        <w:rPr>
          <w:rFonts w:eastAsia="游明朝"/>
          <w:sz w:val="22"/>
        </w:rPr>
      </w:pPr>
    </w:p>
    <w:p w14:paraId="5B268ADD" w14:textId="4FA2C740" w:rsidR="00613ECC" w:rsidRDefault="00613ECC" w:rsidP="00613ECC">
      <w:pPr>
        <w:spacing w:afterLines="50" w:after="120"/>
        <w:jc w:val="both"/>
        <w:rPr>
          <w:rFonts w:eastAsia="游明朝"/>
          <w:sz w:val="22"/>
        </w:rPr>
      </w:pPr>
      <w:r>
        <w:rPr>
          <w:rFonts w:eastAsia="游明朝" w:hint="eastAsia"/>
          <w:sz w:val="22"/>
        </w:rPr>
        <w:t xml:space="preserve">Also, </w:t>
      </w:r>
      <w:r>
        <w:rPr>
          <w:rFonts w:eastAsia="游明朝"/>
          <w:sz w:val="22"/>
        </w:rPr>
        <w:t xml:space="preserve">it should be clarified how UE behaves when </w:t>
      </w:r>
      <w:r w:rsidR="00A834FE">
        <w:rPr>
          <w:rFonts w:eastAsia="游明朝"/>
          <w:sz w:val="22"/>
        </w:rPr>
        <w:t xml:space="preserve">the UE is configured with temporary RS via higher layer signalling and </w:t>
      </w:r>
      <w:r>
        <w:rPr>
          <w:rFonts w:eastAsia="游明朝"/>
          <w:sz w:val="22"/>
        </w:rPr>
        <w:t>rece</w:t>
      </w:r>
      <w:r w:rsidR="00A834FE">
        <w:rPr>
          <w:rFonts w:eastAsia="游明朝"/>
          <w:sz w:val="22"/>
        </w:rPr>
        <w:t>ives</w:t>
      </w:r>
      <w:r>
        <w:rPr>
          <w:rFonts w:eastAsia="游明朝"/>
          <w:sz w:val="22"/>
        </w:rPr>
        <w:t xml:space="preserve"> </w:t>
      </w:r>
      <w:r>
        <w:rPr>
          <w:rFonts w:eastAsia="游明朝" w:hint="eastAsia"/>
          <w:sz w:val="22"/>
        </w:rPr>
        <w:t xml:space="preserve">the existing SCell </w:t>
      </w:r>
      <w:r>
        <w:rPr>
          <w:rFonts w:eastAsia="游明朝"/>
          <w:sz w:val="22"/>
        </w:rPr>
        <w:t>activation command in MAC-CE. The following options can be considered, and down-selection from them is needed.</w:t>
      </w:r>
    </w:p>
    <w:p w14:paraId="3D980FC9" w14:textId="32C2B858" w:rsidR="00613ECC" w:rsidRDefault="00613ECC" w:rsidP="00A834FE">
      <w:pPr>
        <w:pStyle w:val="afd"/>
        <w:numPr>
          <w:ilvl w:val="0"/>
          <w:numId w:val="46"/>
        </w:numPr>
        <w:spacing w:afterLines="50" w:after="120"/>
        <w:ind w:leftChars="0"/>
        <w:jc w:val="both"/>
        <w:rPr>
          <w:rFonts w:eastAsia="游明朝"/>
          <w:sz w:val="22"/>
        </w:rPr>
      </w:pPr>
      <w:r>
        <w:rPr>
          <w:rFonts w:eastAsia="游明朝" w:hint="eastAsia"/>
          <w:sz w:val="22"/>
        </w:rPr>
        <w:t>Option</w:t>
      </w:r>
      <w:r>
        <w:rPr>
          <w:rFonts w:eastAsia="游明朝"/>
          <w:sz w:val="22"/>
        </w:rPr>
        <w:t xml:space="preserve"> </w:t>
      </w:r>
      <w:r>
        <w:rPr>
          <w:rFonts w:eastAsia="游明朝" w:hint="eastAsia"/>
          <w:sz w:val="22"/>
        </w:rPr>
        <w:t xml:space="preserve">1: </w:t>
      </w:r>
      <w:r w:rsidR="00A834FE" w:rsidRPr="00A834FE">
        <w:rPr>
          <w:rFonts w:eastAsia="游明朝"/>
          <w:sz w:val="22"/>
        </w:rPr>
        <w:t>When UE is configured with temporary RS via higher layer signalling and receives the existing SCell activation command in MAC-CE</w:t>
      </w:r>
      <w:r>
        <w:rPr>
          <w:rFonts w:eastAsia="游明朝"/>
          <w:sz w:val="22"/>
        </w:rPr>
        <w:t>, UE behaviour is same as Rel-16 UE.</w:t>
      </w:r>
    </w:p>
    <w:p w14:paraId="4E712389" w14:textId="7326D67E" w:rsidR="00613ECC" w:rsidRDefault="00613ECC" w:rsidP="00A834FE">
      <w:pPr>
        <w:pStyle w:val="afd"/>
        <w:numPr>
          <w:ilvl w:val="0"/>
          <w:numId w:val="46"/>
        </w:numPr>
        <w:spacing w:afterLines="50" w:after="120"/>
        <w:ind w:leftChars="0"/>
        <w:jc w:val="both"/>
        <w:rPr>
          <w:rFonts w:eastAsia="游明朝"/>
          <w:sz w:val="22"/>
        </w:rPr>
      </w:pPr>
      <w:r>
        <w:rPr>
          <w:rFonts w:eastAsia="游明朝"/>
          <w:sz w:val="22"/>
        </w:rPr>
        <w:t xml:space="preserve">Option 2: </w:t>
      </w:r>
      <w:r w:rsidR="00A834FE" w:rsidRPr="00A834FE">
        <w:rPr>
          <w:rFonts w:eastAsia="游明朝"/>
          <w:sz w:val="22"/>
        </w:rPr>
        <w:t>When UE is configured with temporary RS via higher layer signalling and receives the existing SCell activation command in MAC-CE</w:t>
      </w:r>
      <w:r>
        <w:rPr>
          <w:rFonts w:eastAsia="游明朝"/>
          <w:sz w:val="22"/>
        </w:rPr>
        <w:t>, UE tries to receive the indication of triggering temporary RS within a certain duration. If UE does not receive the indication of triggering temporary RS, UE behaviour is same as Rel-16 UE.</w:t>
      </w:r>
    </w:p>
    <w:p w14:paraId="717B8B19" w14:textId="756EA71F" w:rsidR="00A834FE" w:rsidRPr="00613ECC" w:rsidRDefault="00A834FE" w:rsidP="00A834FE">
      <w:pPr>
        <w:pStyle w:val="afd"/>
        <w:numPr>
          <w:ilvl w:val="1"/>
          <w:numId w:val="46"/>
        </w:numPr>
        <w:spacing w:afterLines="50" w:after="120"/>
        <w:ind w:leftChars="0"/>
        <w:jc w:val="both"/>
        <w:rPr>
          <w:rFonts w:eastAsia="游明朝"/>
          <w:sz w:val="22"/>
        </w:rPr>
      </w:pPr>
      <w:r>
        <w:rPr>
          <w:rFonts w:eastAsia="游明朝"/>
          <w:sz w:val="22"/>
        </w:rPr>
        <w:t xml:space="preserve">Note that when UE is not configured with temporary RS via higher layer signalling and receives </w:t>
      </w:r>
      <w:r>
        <w:rPr>
          <w:rFonts w:eastAsia="游明朝" w:hint="eastAsia"/>
          <w:sz w:val="22"/>
        </w:rPr>
        <w:t xml:space="preserve">the existing SCell </w:t>
      </w:r>
      <w:r>
        <w:rPr>
          <w:rFonts w:eastAsia="游明朝"/>
          <w:sz w:val="22"/>
        </w:rPr>
        <w:t>activation command in MAC-CE, the UE behaviour is same as Rel-16 UE.</w:t>
      </w:r>
    </w:p>
    <w:p w14:paraId="4A71C484" w14:textId="3F749875" w:rsidR="00613ECC" w:rsidRDefault="00613ECC" w:rsidP="00613ECC">
      <w:pPr>
        <w:spacing w:afterLines="50" w:after="120"/>
        <w:jc w:val="both"/>
        <w:rPr>
          <w:rFonts w:eastAsia="游明朝"/>
          <w:sz w:val="22"/>
        </w:rPr>
      </w:pPr>
    </w:p>
    <w:p w14:paraId="668AE87C" w14:textId="630F784F" w:rsidR="00613ECC" w:rsidRDefault="00613ECC" w:rsidP="00613ECC">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3</w:t>
      </w:r>
      <w:r>
        <w:rPr>
          <w:rFonts w:eastAsia="游明朝" w:hint="eastAsia"/>
          <w:b/>
          <w:sz w:val="22"/>
          <w:szCs w:val="22"/>
        </w:rPr>
        <w:t>:</w:t>
      </w:r>
      <w:r>
        <w:rPr>
          <w:rFonts w:eastAsia="游明朝"/>
          <w:b/>
          <w:sz w:val="22"/>
          <w:szCs w:val="22"/>
        </w:rPr>
        <w:t xml:space="preserve"> </w:t>
      </w:r>
      <w:r w:rsidR="00A834FE">
        <w:rPr>
          <w:rFonts w:eastAsia="游明朝"/>
          <w:b/>
          <w:sz w:val="22"/>
          <w:szCs w:val="22"/>
        </w:rPr>
        <w:t>D</w:t>
      </w:r>
      <w:r>
        <w:rPr>
          <w:rFonts w:eastAsia="游明朝"/>
          <w:b/>
          <w:sz w:val="22"/>
          <w:szCs w:val="22"/>
        </w:rPr>
        <w:t>own-select from following options:</w:t>
      </w:r>
    </w:p>
    <w:p w14:paraId="2C0759AA" w14:textId="63875307" w:rsidR="00613ECC" w:rsidRPr="00613ECC" w:rsidRDefault="00613ECC" w:rsidP="00613ECC">
      <w:pPr>
        <w:pStyle w:val="afd"/>
        <w:numPr>
          <w:ilvl w:val="0"/>
          <w:numId w:val="46"/>
        </w:numPr>
        <w:spacing w:afterLines="50" w:after="120"/>
        <w:ind w:leftChars="0"/>
        <w:jc w:val="both"/>
        <w:rPr>
          <w:rFonts w:eastAsia="游明朝"/>
          <w:b/>
          <w:sz w:val="22"/>
        </w:rPr>
      </w:pPr>
      <w:r w:rsidRPr="00613ECC">
        <w:rPr>
          <w:rFonts w:eastAsia="游明朝" w:hint="eastAsia"/>
          <w:b/>
          <w:sz w:val="22"/>
        </w:rPr>
        <w:t>Option</w:t>
      </w:r>
      <w:r w:rsidRPr="00613ECC">
        <w:rPr>
          <w:rFonts w:eastAsia="游明朝"/>
          <w:b/>
          <w:sz w:val="22"/>
        </w:rPr>
        <w:t xml:space="preserve"> </w:t>
      </w:r>
      <w:r w:rsidRPr="00613ECC">
        <w:rPr>
          <w:rFonts w:eastAsia="游明朝" w:hint="eastAsia"/>
          <w:b/>
          <w:sz w:val="22"/>
        </w:rPr>
        <w:t xml:space="preserve">1: </w:t>
      </w:r>
      <w:r w:rsidRPr="00613ECC">
        <w:rPr>
          <w:rFonts w:eastAsia="游明朝"/>
          <w:b/>
          <w:sz w:val="22"/>
        </w:rPr>
        <w:t xml:space="preserve">When </w:t>
      </w:r>
      <w:r w:rsidR="00A834FE" w:rsidRPr="00A834FE">
        <w:rPr>
          <w:rFonts w:eastAsia="游明朝"/>
          <w:b/>
          <w:sz w:val="22"/>
        </w:rPr>
        <w:t>UE is configured with temporary RS via higher layer signalling and</w:t>
      </w:r>
      <w:r w:rsidR="00A834FE" w:rsidRPr="00613ECC">
        <w:rPr>
          <w:rFonts w:eastAsia="游明朝"/>
          <w:b/>
          <w:sz w:val="22"/>
        </w:rPr>
        <w:t xml:space="preserve"> </w:t>
      </w:r>
      <w:r w:rsidRPr="00613ECC">
        <w:rPr>
          <w:rFonts w:eastAsia="游明朝"/>
          <w:b/>
          <w:sz w:val="22"/>
        </w:rPr>
        <w:t>receiv</w:t>
      </w:r>
      <w:r w:rsidR="00A834FE">
        <w:rPr>
          <w:rFonts w:eastAsia="游明朝"/>
          <w:b/>
          <w:sz w:val="22"/>
        </w:rPr>
        <w:t>es</w:t>
      </w:r>
      <w:r w:rsidRPr="00613ECC">
        <w:rPr>
          <w:rFonts w:eastAsia="游明朝"/>
          <w:b/>
          <w:sz w:val="22"/>
        </w:rPr>
        <w:t xml:space="preserve"> the existing SCell activation command in MAC-CE, UE behaviour is same as Rel-16 UE.</w:t>
      </w:r>
    </w:p>
    <w:p w14:paraId="31078F6C" w14:textId="7B124BEA" w:rsidR="00613ECC" w:rsidRDefault="00613ECC" w:rsidP="00613ECC">
      <w:pPr>
        <w:pStyle w:val="afd"/>
        <w:numPr>
          <w:ilvl w:val="0"/>
          <w:numId w:val="46"/>
        </w:numPr>
        <w:spacing w:afterLines="50" w:after="120"/>
        <w:ind w:leftChars="0"/>
        <w:jc w:val="both"/>
        <w:rPr>
          <w:rFonts w:eastAsia="游明朝"/>
          <w:b/>
          <w:sz w:val="22"/>
        </w:rPr>
      </w:pPr>
      <w:r w:rsidRPr="00613ECC">
        <w:rPr>
          <w:rFonts w:eastAsia="游明朝"/>
          <w:b/>
          <w:sz w:val="22"/>
        </w:rPr>
        <w:t xml:space="preserve">Option 2: </w:t>
      </w:r>
      <w:r w:rsidR="00A834FE" w:rsidRPr="00613ECC">
        <w:rPr>
          <w:rFonts w:eastAsia="游明朝"/>
          <w:b/>
          <w:sz w:val="22"/>
        </w:rPr>
        <w:t xml:space="preserve">When </w:t>
      </w:r>
      <w:r w:rsidR="00A834FE" w:rsidRPr="00A834FE">
        <w:rPr>
          <w:rFonts w:eastAsia="游明朝"/>
          <w:b/>
          <w:sz w:val="22"/>
        </w:rPr>
        <w:t>UE is configured with temporary RS via higher layer signalling and</w:t>
      </w:r>
      <w:r w:rsidR="00A834FE" w:rsidRPr="00613ECC">
        <w:rPr>
          <w:rFonts w:eastAsia="游明朝"/>
          <w:b/>
          <w:sz w:val="22"/>
        </w:rPr>
        <w:t xml:space="preserve"> receiv</w:t>
      </w:r>
      <w:r w:rsidR="00A834FE">
        <w:rPr>
          <w:rFonts w:eastAsia="游明朝"/>
          <w:b/>
          <w:sz w:val="22"/>
        </w:rPr>
        <w:t>es</w:t>
      </w:r>
      <w:r w:rsidR="00A834FE" w:rsidRPr="00613ECC">
        <w:rPr>
          <w:rFonts w:eastAsia="游明朝"/>
          <w:b/>
          <w:sz w:val="22"/>
        </w:rPr>
        <w:t xml:space="preserve"> the existing SCell activation command in MAC-CE</w:t>
      </w:r>
      <w:r w:rsidRPr="00613ECC">
        <w:rPr>
          <w:rFonts w:eastAsia="游明朝"/>
          <w:b/>
          <w:sz w:val="22"/>
        </w:rPr>
        <w:t>, UE tries to receive the indication of triggering temporary RS within a certain duration. If UE does not receive the indication of triggering temporary RS, UE behaviour is same as Rel-16 UE.</w:t>
      </w:r>
    </w:p>
    <w:p w14:paraId="616F16DB" w14:textId="77777777" w:rsidR="00A834FE" w:rsidRPr="00A834FE" w:rsidRDefault="00A834FE" w:rsidP="00A834FE">
      <w:pPr>
        <w:pStyle w:val="afd"/>
        <w:numPr>
          <w:ilvl w:val="1"/>
          <w:numId w:val="46"/>
        </w:numPr>
        <w:ind w:leftChars="0"/>
        <w:rPr>
          <w:rFonts w:eastAsia="游明朝"/>
          <w:b/>
          <w:sz w:val="22"/>
        </w:rPr>
      </w:pPr>
      <w:r w:rsidRPr="00A834FE">
        <w:rPr>
          <w:rFonts w:eastAsia="游明朝"/>
          <w:b/>
          <w:sz w:val="22"/>
        </w:rPr>
        <w:t>Note that when UE is not configured with temporary RS via higher layer signalling and receives the existing SCell activation command in MAC-CE, the UE behaviour is same as Rel-16 UE.</w:t>
      </w:r>
    </w:p>
    <w:p w14:paraId="3DFE0097" w14:textId="3EAB69B5" w:rsidR="00613ECC" w:rsidRDefault="00613ECC" w:rsidP="00400C08">
      <w:pPr>
        <w:spacing w:afterLines="50" w:after="120"/>
        <w:jc w:val="both"/>
        <w:rPr>
          <w:rFonts w:eastAsia="游明朝"/>
          <w:sz w:val="22"/>
        </w:rPr>
      </w:pPr>
    </w:p>
    <w:p w14:paraId="6FE1864C" w14:textId="3024CDCD" w:rsidR="00613ECC" w:rsidRPr="001412EA" w:rsidRDefault="00613ECC" w:rsidP="00613ECC">
      <w:pPr>
        <w:pStyle w:val="afd"/>
        <w:numPr>
          <w:ilvl w:val="0"/>
          <w:numId w:val="43"/>
        </w:numPr>
        <w:spacing w:afterLines="50" w:after="120"/>
        <w:ind w:leftChars="0"/>
        <w:jc w:val="both"/>
        <w:rPr>
          <w:rFonts w:eastAsia="游明朝"/>
          <w:sz w:val="22"/>
          <w:szCs w:val="22"/>
        </w:rPr>
      </w:pPr>
      <w:r>
        <w:rPr>
          <w:rFonts w:eastAsia="游明朝" w:hint="eastAsia"/>
          <w:sz w:val="22"/>
          <w:szCs w:val="22"/>
        </w:rPr>
        <w:t>DCI format</w:t>
      </w:r>
      <w:r>
        <w:rPr>
          <w:rFonts w:eastAsia="游明朝"/>
          <w:sz w:val="22"/>
          <w:szCs w:val="22"/>
        </w:rPr>
        <w:t xml:space="preserve"> for triggering SCell activation and triggering temporary RS</w:t>
      </w:r>
    </w:p>
    <w:p w14:paraId="39E9FD95" w14:textId="364CF1B5" w:rsidR="00613ECC" w:rsidRPr="00613ECC" w:rsidRDefault="00613ECC" w:rsidP="00613ECC">
      <w:pPr>
        <w:spacing w:afterLines="50" w:after="120"/>
        <w:jc w:val="both"/>
        <w:rPr>
          <w:rFonts w:eastAsia="游明朝"/>
          <w:sz w:val="22"/>
          <w:szCs w:val="22"/>
        </w:rPr>
      </w:pPr>
      <w:r>
        <w:rPr>
          <w:rFonts w:eastAsia="游明朝"/>
          <w:sz w:val="22"/>
          <w:szCs w:val="22"/>
        </w:rPr>
        <w:t xml:space="preserve">DCI format 0_1 and 1_1 can be considered as the basic DCI format for </w:t>
      </w:r>
      <w:r w:rsidRPr="00613ECC">
        <w:rPr>
          <w:rFonts w:eastAsia="游明朝"/>
          <w:sz w:val="22"/>
          <w:szCs w:val="22"/>
        </w:rPr>
        <w:t>triggering SCell activation and triggering temporary RS</w:t>
      </w:r>
      <w:r>
        <w:rPr>
          <w:rFonts w:eastAsia="游明朝"/>
          <w:sz w:val="22"/>
          <w:szCs w:val="22"/>
        </w:rPr>
        <w:t xml:space="preserve">. In addition, </w:t>
      </w:r>
      <w:r>
        <w:rPr>
          <w:rFonts w:eastAsia="游明朝" w:hint="eastAsia"/>
          <w:sz w:val="22"/>
          <w:szCs w:val="22"/>
        </w:rPr>
        <w:t>DCI format 2_6</w:t>
      </w:r>
      <w:r>
        <w:rPr>
          <w:rFonts w:eastAsia="游明朝"/>
          <w:sz w:val="22"/>
          <w:szCs w:val="22"/>
        </w:rPr>
        <w:t xml:space="preserve"> is monitored outside active time, and can indicate wakeup indication </w:t>
      </w:r>
      <w:r>
        <w:rPr>
          <w:rFonts w:eastAsia="游明朝"/>
          <w:sz w:val="22"/>
          <w:szCs w:val="22"/>
        </w:rPr>
        <w:lastRenderedPageBreak/>
        <w:t>and dormancy indication. For SCell activation, indication by DCI format 2_6 is beneficial since the opportunity to indicate wakeup indication would be similar as that to indicate SCell activation. Thus,</w:t>
      </w:r>
      <w:r w:rsidRPr="001412EA">
        <w:rPr>
          <w:rFonts w:eastAsia="游明朝"/>
          <w:sz w:val="22"/>
          <w:szCs w:val="22"/>
        </w:rPr>
        <w:t xml:space="preserve"> DCI format 2_6 should be </w:t>
      </w:r>
      <w:r>
        <w:rPr>
          <w:rFonts w:eastAsia="游明朝"/>
          <w:sz w:val="22"/>
          <w:szCs w:val="22"/>
        </w:rPr>
        <w:t xml:space="preserve">also </w:t>
      </w:r>
      <w:r w:rsidRPr="001412EA">
        <w:rPr>
          <w:rFonts w:eastAsia="游明朝"/>
          <w:sz w:val="22"/>
          <w:szCs w:val="22"/>
        </w:rPr>
        <w:t>considered</w:t>
      </w:r>
      <w:r>
        <w:rPr>
          <w:rFonts w:eastAsia="游明朝"/>
          <w:sz w:val="22"/>
          <w:szCs w:val="22"/>
        </w:rPr>
        <w:t xml:space="preserve"> for </w:t>
      </w:r>
      <w:r w:rsidRPr="00613ECC">
        <w:rPr>
          <w:rFonts w:eastAsia="游明朝"/>
          <w:sz w:val="22"/>
          <w:szCs w:val="22"/>
        </w:rPr>
        <w:t>triggering SCell activation and triggering temporary RS</w:t>
      </w:r>
      <w:r>
        <w:rPr>
          <w:rFonts w:eastAsia="游明朝"/>
          <w:sz w:val="22"/>
          <w:szCs w:val="22"/>
        </w:rPr>
        <w:t>.</w:t>
      </w:r>
    </w:p>
    <w:p w14:paraId="60B218C4" w14:textId="5928502B" w:rsidR="00613ECC" w:rsidRDefault="00613ECC" w:rsidP="00613ECC">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4</w:t>
      </w:r>
      <w:r>
        <w:rPr>
          <w:rFonts w:eastAsia="游明朝" w:hint="eastAsia"/>
          <w:b/>
          <w:sz w:val="22"/>
          <w:szCs w:val="22"/>
        </w:rPr>
        <w:t>:</w:t>
      </w:r>
      <w:r>
        <w:rPr>
          <w:rFonts w:eastAsia="游明朝"/>
          <w:b/>
          <w:sz w:val="22"/>
          <w:szCs w:val="22"/>
        </w:rPr>
        <w:t xml:space="preserve"> For </w:t>
      </w:r>
      <w:r w:rsidRPr="00613ECC">
        <w:rPr>
          <w:rFonts w:eastAsia="游明朝"/>
          <w:b/>
          <w:sz w:val="22"/>
          <w:szCs w:val="22"/>
        </w:rPr>
        <w:t>triggering SCell activation and triggering temporary RS</w:t>
      </w:r>
      <w:r>
        <w:rPr>
          <w:rFonts w:eastAsia="游明朝"/>
          <w:b/>
          <w:sz w:val="22"/>
          <w:szCs w:val="22"/>
        </w:rPr>
        <w:t>, at least DCI format 0_1/1_1/2_6 should be supported</w:t>
      </w:r>
      <w:r w:rsidRPr="003F080C">
        <w:rPr>
          <w:rFonts w:eastAsia="游明朝"/>
          <w:b/>
          <w:sz w:val="22"/>
          <w:szCs w:val="22"/>
        </w:rPr>
        <w:t>.</w:t>
      </w:r>
    </w:p>
    <w:p w14:paraId="51032197" w14:textId="77777777" w:rsidR="00613ECC" w:rsidRPr="00613ECC" w:rsidRDefault="00613ECC" w:rsidP="00400C08">
      <w:pPr>
        <w:spacing w:afterLines="50" w:after="120"/>
        <w:jc w:val="both"/>
        <w:rPr>
          <w:rFonts w:eastAsia="游明朝"/>
          <w:sz w:val="22"/>
        </w:rPr>
      </w:pPr>
    </w:p>
    <w:p w14:paraId="4AAFFE01" w14:textId="5C3C692C" w:rsidR="00613ECC" w:rsidRPr="001412EA" w:rsidRDefault="00613ECC" w:rsidP="00613ECC">
      <w:pPr>
        <w:pStyle w:val="afd"/>
        <w:numPr>
          <w:ilvl w:val="0"/>
          <w:numId w:val="43"/>
        </w:numPr>
        <w:spacing w:afterLines="50" w:after="120"/>
        <w:ind w:leftChars="0"/>
        <w:jc w:val="both"/>
        <w:rPr>
          <w:rFonts w:eastAsia="游明朝"/>
          <w:sz w:val="22"/>
          <w:szCs w:val="22"/>
        </w:rPr>
      </w:pPr>
      <w:r w:rsidRPr="001412EA">
        <w:rPr>
          <w:rFonts w:eastAsia="游明朝" w:hint="eastAsia"/>
          <w:sz w:val="22"/>
          <w:szCs w:val="22"/>
        </w:rPr>
        <w:t>T</w:t>
      </w:r>
      <w:r w:rsidRPr="001412EA">
        <w:rPr>
          <w:rFonts w:eastAsia="游明朝"/>
          <w:sz w:val="22"/>
          <w:szCs w:val="22"/>
        </w:rPr>
        <w:t xml:space="preserve">he number of SCells for </w:t>
      </w:r>
      <w:r>
        <w:rPr>
          <w:rFonts w:eastAsia="游明朝"/>
          <w:sz w:val="22"/>
          <w:szCs w:val="22"/>
        </w:rPr>
        <w:t>triggering SCell activation and temporary RS</w:t>
      </w:r>
    </w:p>
    <w:p w14:paraId="5CB04E4B" w14:textId="79336A07" w:rsidR="00613ECC" w:rsidRDefault="00613ECC" w:rsidP="00613ECC">
      <w:pPr>
        <w:spacing w:afterLines="50" w:after="120"/>
        <w:jc w:val="both"/>
        <w:rPr>
          <w:rFonts w:eastAsia="游明朝"/>
          <w:sz w:val="22"/>
          <w:szCs w:val="22"/>
        </w:rPr>
      </w:pPr>
      <w:r>
        <w:rPr>
          <w:rFonts w:eastAsia="游明朝"/>
          <w:sz w:val="22"/>
          <w:szCs w:val="22"/>
        </w:rPr>
        <w:t xml:space="preserve">In the case of MAC CE based SCell activation/deactivation, one octet MAC CE can indicate up to 7 SCells, and four octets MAC CE can indicate up to 31 SCells. Also, in the case of dormancy indication, DCI format 0_1/1_1/2_6 can indicate up to 5 SCell groups, and DCI format 1_1 without scheduling can indicate up to 15 SCells. Basically, the opportunity to indicate SCell activation for each SCell would be common for a UE, e.g., based on traffic amount for the UE. Thus, it is beneficial that triggering SCell activation and temporary RS can be indicated simultaneously for the sufficient number of SCells. Considering DCI size overhead, </w:t>
      </w:r>
      <w:r w:rsidRPr="00613ECC">
        <w:rPr>
          <w:rFonts w:eastAsia="游明朝" w:hint="eastAsia"/>
          <w:sz w:val="22"/>
          <w:szCs w:val="22"/>
        </w:rPr>
        <w:t>“</w:t>
      </w:r>
      <w:r w:rsidRPr="00613ECC">
        <w:rPr>
          <w:rFonts w:eastAsia="游明朝"/>
          <w:sz w:val="22"/>
          <w:szCs w:val="22"/>
        </w:rPr>
        <w:t>SCell dormancy indication”</w:t>
      </w:r>
      <w:r>
        <w:rPr>
          <w:rFonts w:eastAsia="游明朝"/>
          <w:sz w:val="22"/>
          <w:szCs w:val="22"/>
        </w:rPr>
        <w:t xml:space="preserve"> field like method is good starting point, and reusing </w:t>
      </w:r>
      <w:r w:rsidRPr="00613ECC">
        <w:rPr>
          <w:rFonts w:eastAsia="游明朝" w:hint="eastAsia"/>
          <w:sz w:val="22"/>
          <w:szCs w:val="22"/>
        </w:rPr>
        <w:t>“</w:t>
      </w:r>
      <w:r w:rsidRPr="00613ECC">
        <w:rPr>
          <w:rFonts w:eastAsia="游明朝"/>
          <w:sz w:val="22"/>
          <w:szCs w:val="22"/>
        </w:rPr>
        <w:t>SCell dormancy indication”</w:t>
      </w:r>
      <w:r>
        <w:rPr>
          <w:rFonts w:eastAsia="游明朝"/>
          <w:sz w:val="22"/>
          <w:szCs w:val="22"/>
        </w:rPr>
        <w:t xml:space="preserve"> field </w:t>
      </w:r>
      <w:r w:rsidRPr="001412EA">
        <w:rPr>
          <w:rFonts w:eastAsia="游明朝"/>
          <w:sz w:val="22"/>
          <w:szCs w:val="22"/>
        </w:rPr>
        <w:t xml:space="preserve">for </w:t>
      </w:r>
      <w:r>
        <w:rPr>
          <w:rFonts w:eastAsia="游明朝"/>
          <w:sz w:val="22"/>
          <w:szCs w:val="22"/>
        </w:rPr>
        <w:t>triggering SCell activation and temporary RS should be considered.</w:t>
      </w:r>
    </w:p>
    <w:p w14:paraId="72B87C98" w14:textId="62F29DAD" w:rsidR="00613ECC" w:rsidRDefault="00613ECC" w:rsidP="00613ECC">
      <w:pPr>
        <w:spacing w:afterLines="50" w:after="120"/>
        <w:jc w:val="both"/>
        <w:rPr>
          <w:rFonts w:eastAsia="游明朝"/>
          <w:b/>
          <w:sz w:val="22"/>
          <w:szCs w:val="22"/>
        </w:rPr>
      </w:pPr>
      <w:r>
        <w:rPr>
          <w:rFonts w:eastAsia="游明朝"/>
          <w:b/>
          <w:sz w:val="22"/>
          <w:szCs w:val="22"/>
          <w:u w:val="single"/>
        </w:rPr>
        <w:t>Proposal</w:t>
      </w:r>
      <w:r>
        <w:rPr>
          <w:rFonts w:eastAsia="游明朝" w:hint="eastAsia"/>
          <w:b/>
          <w:sz w:val="22"/>
          <w:szCs w:val="22"/>
          <w:u w:val="single"/>
        </w:rPr>
        <w:t xml:space="preserve"> </w:t>
      </w:r>
      <w:r>
        <w:rPr>
          <w:rFonts w:eastAsia="游明朝"/>
          <w:b/>
          <w:sz w:val="22"/>
          <w:szCs w:val="22"/>
          <w:u w:val="single"/>
        </w:rPr>
        <w:t>5</w:t>
      </w:r>
      <w:r>
        <w:rPr>
          <w:rFonts w:eastAsia="游明朝" w:hint="eastAsia"/>
          <w:b/>
          <w:sz w:val="22"/>
          <w:szCs w:val="22"/>
        </w:rPr>
        <w:t>:</w:t>
      </w:r>
      <w:r>
        <w:rPr>
          <w:rFonts w:eastAsia="游明朝"/>
          <w:b/>
          <w:sz w:val="22"/>
          <w:szCs w:val="22"/>
        </w:rPr>
        <w:t xml:space="preserve"> For indication of </w:t>
      </w:r>
      <w:r w:rsidRPr="00613ECC">
        <w:rPr>
          <w:rFonts w:eastAsia="游明朝"/>
          <w:b/>
          <w:sz w:val="22"/>
          <w:szCs w:val="22"/>
        </w:rPr>
        <w:t>triggering SCell activation and temporary RS</w:t>
      </w:r>
      <w:r>
        <w:rPr>
          <w:rFonts w:eastAsia="游明朝"/>
          <w:b/>
          <w:sz w:val="22"/>
          <w:szCs w:val="22"/>
        </w:rPr>
        <w:t xml:space="preserve"> for multiple SCells, </w:t>
      </w:r>
      <w:r w:rsidRPr="00613ECC">
        <w:rPr>
          <w:rFonts w:eastAsia="游明朝"/>
          <w:b/>
          <w:sz w:val="22"/>
          <w:szCs w:val="22"/>
        </w:rPr>
        <w:t>“SCell dormancy indication”</w:t>
      </w:r>
      <w:r>
        <w:rPr>
          <w:rFonts w:eastAsia="游明朝"/>
          <w:b/>
          <w:sz w:val="22"/>
          <w:szCs w:val="22"/>
        </w:rPr>
        <w:t xml:space="preserve"> field should be reused. </w:t>
      </w:r>
    </w:p>
    <w:p w14:paraId="02DF7492" w14:textId="77777777" w:rsidR="00613ECC" w:rsidRDefault="00613ECC" w:rsidP="00400C08">
      <w:pPr>
        <w:spacing w:afterLines="50" w:after="120"/>
        <w:jc w:val="both"/>
        <w:rPr>
          <w:rFonts w:eastAsia="游明朝"/>
          <w:sz w:val="22"/>
        </w:rPr>
      </w:pPr>
    </w:p>
    <w:p w14:paraId="7EFF5112" w14:textId="68271DBD" w:rsidR="007212E6" w:rsidRPr="007212E6" w:rsidRDefault="007212E6" w:rsidP="00400C08">
      <w:pPr>
        <w:pStyle w:val="afd"/>
        <w:numPr>
          <w:ilvl w:val="0"/>
          <w:numId w:val="43"/>
        </w:numPr>
        <w:spacing w:afterLines="50" w:after="120"/>
        <w:ind w:leftChars="0"/>
        <w:jc w:val="both"/>
        <w:rPr>
          <w:rFonts w:eastAsia="游明朝"/>
          <w:sz w:val="22"/>
          <w:szCs w:val="22"/>
        </w:rPr>
      </w:pPr>
      <w:r>
        <w:rPr>
          <w:rFonts w:eastAsia="游明朝"/>
          <w:sz w:val="22"/>
          <w:szCs w:val="22"/>
        </w:rPr>
        <w:t>BWP for the temporary RS</w:t>
      </w:r>
    </w:p>
    <w:p w14:paraId="3146D0A7" w14:textId="1AEB6717" w:rsidR="004668EA" w:rsidRDefault="004668EA" w:rsidP="00400C08">
      <w:pPr>
        <w:spacing w:afterLines="50" w:after="120"/>
        <w:jc w:val="both"/>
        <w:rPr>
          <w:rFonts w:eastAsia="游明朝"/>
          <w:sz w:val="22"/>
        </w:rPr>
      </w:pPr>
      <w:r>
        <w:rPr>
          <w:rFonts w:eastAsia="游明朝"/>
          <w:sz w:val="22"/>
        </w:rPr>
        <w:t>During SCell activation procedure, the BWP on the SCell is still inactive. Thus, in order to obtain the benefit of the temporary RS, the UE needs to measure the temporary RS on the inactive BWP during SCell activation procedure. Also, it was discussed which BWP the UE measures the temporary RS on. In terms of flexibility, it is beneficial that gNB can indicate which BWP the UE measures the temporary RS on along with the indication of triggering the temporary RS. If DCI-based triggering of the temporary RS is supported, bandwidth part indicator can be used for the purpose. If there is no indication on which BWP the UE measures the temporary RS on, the first Active Downlink BWP can be used.</w:t>
      </w:r>
    </w:p>
    <w:p w14:paraId="7099D4B6" w14:textId="62760768" w:rsidR="004668EA" w:rsidRDefault="004668EA" w:rsidP="004668EA">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613ECC">
        <w:rPr>
          <w:rFonts w:eastAsia="游明朝" w:hint="eastAsia"/>
          <w:b/>
          <w:sz w:val="22"/>
          <w:szCs w:val="22"/>
          <w:u w:val="single"/>
        </w:rPr>
        <w:t>6</w:t>
      </w:r>
      <w:r>
        <w:rPr>
          <w:rFonts w:eastAsia="游明朝" w:hint="eastAsia"/>
          <w:b/>
          <w:sz w:val="22"/>
          <w:szCs w:val="22"/>
        </w:rPr>
        <w:t>:</w:t>
      </w:r>
      <w:r>
        <w:rPr>
          <w:rFonts w:eastAsia="游明朝"/>
          <w:b/>
          <w:sz w:val="22"/>
          <w:szCs w:val="22"/>
        </w:rPr>
        <w:t xml:space="preserve"> The UE measures the temporary RS regardless of the state of BWP during SCell activation procedure.</w:t>
      </w:r>
    </w:p>
    <w:p w14:paraId="0FC48868" w14:textId="3ABC0DF7" w:rsidR="004668EA" w:rsidRDefault="004668EA" w:rsidP="004668EA">
      <w:pPr>
        <w:spacing w:after="120"/>
        <w:rPr>
          <w:rFonts w:ascii="Gulim" w:eastAsiaTheme="minorEastAsia" w:hAnsi="Gulim"/>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613ECC">
        <w:rPr>
          <w:rFonts w:eastAsia="游明朝" w:hint="eastAsia"/>
          <w:b/>
          <w:sz w:val="22"/>
          <w:szCs w:val="22"/>
          <w:u w:val="single"/>
        </w:rPr>
        <w:t>7</w:t>
      </w:r>
      <w:r>
        <w:rPr>
          <w:rFonts w:eastAsia="游明朝" w:hint="eastAsia"/>
          <w:b/>
          <w:sz w:val="22"/>
          <w:szCs w:val="22"/>
        </w:rPr>
        <w:t>:</w:t>
      </w:r>
      <w:r>
        <w:rPr>
          <w:rFonts w:eastAsia="游明朝"/>
          <w:b/>
          <w:sz w:val="22"/>
          <w:szCs w:val="22"/>
        </w:rPr>
        <w:t xml:space="preserve"> gNB indicates </w:t>
      </w:r>
      <w:r w:rsidRPr="004668EA">
        <w:rPr>
          <w:rFonts w:eastAsia="游明朝"/>
          <w:b/>
          <w:sz w:val="22"/>
          <w:szCs w:val="22"/>
        </w:rPr>
        <w:t>which BWP the UE measures the temporary RS on along with the indication of triggering the temporary RS.</w:t>
      </w:r>
      <w:r w:rsidRPr="004668EA">
        <w:rPr>
          <w:rFonts w:ascii="Gulim" w:eastAsiaTheme="minorEastAsia" w:hAnsi="Gulim"/>
          <w:sz w:val="22"/>
          <w:szCs w:val="22"/>
        </w:rPr>
        <w:t xml:space="preserve"> </w:t>
      </w:r>
    </w:p>
    <w:p w14:paraId="01B1C0FF" w14:textId="1BD04CEF" w:rsidR="004668EA" w:rsidRPr="00350012" w:rsidRDefault="004668EA" w:rsidP="004668EA">
      <w:pPr>
        <w:pStyle w:val="afd"/>
        <w:numPr>
          <w:ilvl w:val="0"/>
          <w:numId w:val="46"/>
        </w:numPr>
        <w:spacing w:afterLines="50" w:after="120"/>
        <w:ind w:leftChars="0"/>
        <w:jc w:val="both"/>
        <w:rPr>
          <w:rFonts w:eastAsia="游明朝"/>
          <w:b/>
          <w:sz w:val="22"/>
          <w:szCs w:val="22"/>
        </w:rPr>
      </w:pPr>
      <w:r w:rsidRPr="004668EA">
        <w:rPr>
          <w:rFonts w:eastAsia="游明朝"/>
          <w:b/>
          <w:sz w:val="22"/>
          <w:szCs w:val="22"/>
        </w:rPr>
        <w:t>If there is no indication on which BWP the UE measures the temporary RS on, the first Active Downlink BWP can be used</w:t>
      </w:r>
      <w:r>
        <w:rPr>
          <w:rFonts w:eastAsia="游明朝"/>
          <w:b/>
          <w:sz w:val="22"/>
          <w:szCs w:val="22"/>
        </w:rPr>
        <w:t>.</w:t>
      </w:r>
    </w:p>
    <w:p w14:paraId="624B17C2" w14:textId="2D6CF95E" w:rsidR="007212E6" w:rsidRPr="00386B80" w:rsidRDefault="007212E6" w:rsidP="00400C08">
      <w:pPr>
        <w:spacing w:afterLines="50" w:after="120"/>
        <w:jc w:val="both"/>
        <w:rPr>
          <w:rFonts w:eastAsia="游明朝"/>
          <w:sz w:val="22"/>
        </w:rPr>
      </w:pPr>
    </w:p>
    <w:p w14:paraId="1D21443F" w14:textId="68A39B0F" w:rsidR="007212E6" w:rsidRPr="007212E6" w:rsidRDefault="007212E6" w:rsidP="00400C08">
      <w:pPr>
        <w:pStyle w:val="afd"/>
        <w:numPr>
          <w:ilvl w:val="0"/>
          <w:numId w:val="43"/>
        </w:numPr>
        <w:spacing w:afterLines="50" w:after="120"/>
        <w:ind w:leftChars="0"/>
        <w:jc w:val="both"/>
        <w:rPr>
          <w:rFonts w:eastAsia="游明朝"/>
          <w:sz w:val="22"/>
          <w:szCs w:val="22"/>
        </w:rPr>
      </w:pPr>
      <w:r>
        <w:rPr>
          <w:rFonts w:eastAsia="游明朝"/>
          <w:sz w:val="22"/>
          <w:szCs w:val="22"/>
        </w:rPr>
        <w:t>The case of co-located cells</w:t>
      </w:r>
    </w:p>
    <w:p w14:paraId="43DA2F30" w14:textId="07F752B0" w:rsidR="005E340C" w:rsidRDefault="004668EA" w:rsidP="00400C08">
      <w:pPr>
        <w:spacing w:afterLines="50" w:after="120"/>
        <w:jc w:val="both"/>
        <w:rPr>
          <w:rFonts w:eastAsia="游明朝"/>
          <w:sz w:val="22"/>
        </w:rPr>
      </w:pPr>
      <w:r>
        <w:rPr>
          <w:rFonts w:eastAsia="游明朝"/>
          <w:sz w:val="22"/>
        </w:rPr>
        <w:t xml:space="preserve">Although SCell activation delay can be generally reduced based on the temporary RS, for some specific cases further fast SCell activation might be possible. For example, if time/frequency tracking for a deactive cell can be derived from another active cell since these two cells are co-located, the UE might be able to skip SSB reception and processing, and SCell activation delay can be reduced significantly. gNB can indicate such combination of cells which </w:t>
      </w:r>
      <w:r w:rsidR="00853FDC">
        <w:rPr>
          <w:rFonts w:eastAsia="游明朝"/>
          <w:sz w:val="22"/>
        </w:rPr>
        <w:t>share</w:t>
      </w:r>
      <w:r>
        <w:rPr>
          <w:rFonts w:eastAsia="游明朝"/>
          <w:sz w:val="22"/>
        </w:rPr>
        <w:t xml:space="preserve"> some information, e.g., time/frequency tracking, for another cell.</w:t>
      </w:r>
    </w:p>
    <w:p w14:paraId="5981BDE0" w14:textId="7D9080AA" w:rsidR="00E47CA8" w:rsidRDefault="00E47CA8" w:rsidP="00E47CA8">
      <w:pPr>
        <w:spacing w:afterLines="50" w:after="120"/>
        <w:jc w:val="both"/>
        <w:rPr>
          <w:rFonts w:eastAsia="游明朝"/>
          <w:sz w:val="22"/>
        </w:rPr>
      </w:pPr>
      <w:r w:rsidRPr="001A2879">
        <w:rPr>
          <w:rFonts w:eastAsia="游明朝" w:hint="eastAsia"/>
          <w:b/>
          <w:sz w:val="22"/>
          <w:szCs w:val="22"/>
          <w:u w:val="single"/>
        </w:rPr>
        <w:t>Proposal</w:t>
      </w:r>
      <w:r>
        <w:rPr>
          <w:rFonts w:eastAsia="游明朝" w:hint="eastAsia"/>
          <w:b/>
          <w:sz w:val="22"/>
          <w:szCs w:val="22"/>
          <w:u w:val="single"/>
        </w:rPr>
        <w:t xml:space="preserve"> </w:t>
      </w:r>
      <w:r w:rsidR="00613ECC">
        <w:rPr>
          <w:rFonts w:eastAsia="游明朝" w:hint="eastAsia"/>
          <w:b/>
          <w:sz w:val="22"/>
          <w:szCs w:val="22"/>
          <w:u w:val="single"/>
        </w:rPr>
        <w:t>8</w:t>
      </w:r>
      <w:r>
        <w:rPr>
          <w:rFonts w:eastAsia="游明朝" w:hint="eastAsia"/>
          <w:b/>
          <w:sz w:val="22"/>
          <w:szCs w:val="22"/>
        </w:rPr>
        <w:t>:</w:t>
      </w:r>
      <w:r>
        <w:rPr>
          <w:rFonts w:eastAsia="游明朝"/>
          <w:b/>
          <w:sz w:val="22"/>
          <w:szCs w:val="22"/>
        </w:rPr>
        <w:t xml:space="preserve"> </w:t>
      </w:r>
      <w:r w:rsidR="004668EA">
        <w:rPr>
          <w:rFonts w:eastAsia="游明朝"/>
          <w:b/>
          <w:sz w:val="22"/>
          <w:szCs w:val="22"/>
        </w:rPr>
        <w:t>Study the cases where the UE can skip SSB reception and processing, e.g., the UE has the active cell which is co-located with the activating cell.</w:t>
      </w:r>
    </w:p>
    <w:p w14:paraId="363EA76D" w14:textId="4C058B0E" w:rsidR="001412EA" w:rsidRPr="00400C08" w:rsidRDefault="001412EA" w:rsidP="006E7CBF">
      <w:pPr>
        <w:spacing w:afterLines="50" w:after="120"/>
        <w:jc w:val="both"/>
        <w:rPr>
          <w:rFonts w:eastAsia="ＭＳ 明朝"/>
          <w:sz w:val="22"/>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lastRenderedPageBreak/>
        <w:t>Conclusion</w:t>
      </w:r>
    </w:p>
    <w:p w14:paraId="29A3928A" w14:textId="1E0D9CB1" w:rsidR="00C87D04" w:rsidRPr="00EC1598" w:rsidRDefault="000E6DF4" w:rsidP="006E7CBF">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08116C">
        <w:rPr>
          <w:rFonts w:eastAsia="ＭＳ 明朝"/>
          <w:sz w:val="22"/>
          <w:szCs w:val="22"/>
          <w:lang w:val="en-US"/>
        </w:rPr>
        <w:t>efficient activation/deactivation mechanism for SCells</w:t>
      </w:r>
      <w:r w:rsidR="00FC5474">
        <w:rPr>
          <w:rFonts w:eastAsia="ＭＳ 明朝" w:hint="eastAsia"/>
          <w:sz w:val="22"/>
          <w:szCs w:val="22"/>
          <w:lang w:val="en-US"/>
        </w:rPr>
        <w:t xml:space="preserve"> 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sidR="00EC1598">
        <w:rPr>
          <w:rFonts w:eastAsia="ＭＳ 明朝"/>
          <w:sz w:val="22"/>
          <w:szCs w:val="22"/>
          <w:lang w:val="en-US"/>
        </w:rPr>
        <w:t>observation</w:t>
      </w:r>
      <w:r w:rsidR="001412EA">
        <w:rPr>
          <w:rFonts w:eastAsia="ＭＳ 明朝"/>
          <w:sz w:val="22"/>
          <w:szCs w:val="22"/>
          <w:lang w:val="en-US"/>
        </w:rPr>
        <w:t xml:space="preserve"> and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0EA68324" w14:textId="77777777" w:rsidR="00B86BDD" w:rsidRDefault="00B86BDD" w:rsidP="00B86BDD">
      <w:pPr>
        <w:spacing w:after="120"/>
        <w:rPr>
          <w:rFonts w:ascii="Gulim" w:eastAsiaTheme="minorEastAsia" w:hAnsi="Gulim"/>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w:t>
      </w:r>
      <w:r>
        <w:rPr>
          <w:rFonts w:eastAsia="游明朝"/>
          <w:b/>
          <w:sz w:val="22"/>
          <w:szCs w:val="22"/>
        </w:rPr>
        <w:t xml:space="preserve"> For </w:t>
      </w:r>
      <w:r>
        <w:rPr>
          <w:rFonts w:eastAsia="游明朝" w:hint="eastAsia"/>
          <w:b/>
          <w:sz w:val="22"/>
          <w:szCs w:val="22"/>
        </w:rPr>
        <w:t>b</w:t>
      </w:r>
      <w:r>
        <w:rPr>
          <w:rFonts w:eastAsia="游明朝"/>
          <w:b/>
          <w:sz w:val="22"/>
          <w:szCs w:val="22"/>
        </w:rPr>
        <w:t>oth cases of known cell and unknown cell, the temporary RS should be supported as functionalities of at least AGC setting and time/frequency tracking for both FR1 and FR2.</w:t>
      </w:r>
    </w:p>
    <w:p w14:paraId="1FCAB460" w14:textId="776D34BE" w:rsidR="00EC1598" w:rsidRPr="00B86BDD" w:rsidRDefault="00B86BDD" w:rsidP="006E7CBF">
      <w:pPr>
        <w:pStyle w:val="afd"/>
        <w:numPr>
          <w:ilvl w:val="0"/>
          <w:numId w:val="46"/>
        </w:numPr>
        <w:spacing w:afterLines="50" w:after="120"/>
        <w:ind w:leftChars="0"/>
        <w:jc w:val="both"/>
        <w:rPr>
          <w:rFonts w:eastAsia="游明朝"/>
          <w:b/>
          <w:sz w:val="22"/>
          <w:szCs w:val="22"/>
        </w:rPr>
      </w:pPr>
      <w:r w:rsidRPr="00350012">
        <w:rPr>
          <w:rFonts w:eastAsia="游明朝"/>
          <w:b/>
          <w:sz w:val="22"/>
          <w:szCs w:val="22"/>
        </w:rPr>
        <w:t>FFS potential functionalities of CSI measurement/acquisition and cell search</w:t>
      </w:r>
    </w:p>
    <w:p w14:paraId="23A1503B" w14:textId="2A0D3622" w:rsidR="00B86BDD" w:rsidRPr="00B86BDD" w:rsidRDefault="00B86BDD" w:rsidP="006E7CBF">
      <w:pPr>
        <w:spacing w:afterLines="50" w:after="120"/>
        <w:jc w:val="both"/>
        <w:rPr>
          <w:rFonts w:eastAsia="游明朝" w:hint="eastAsia"/>
          <w:sz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w:t>
      </w:r>
      <w:r>
        <w:rPr>
          <w:rFonts w:eastAsia="游明朝"/>
          <w:b/>
          <w:sz w:val="22"/>
          <w:szCs w:val="22"/>
        </w:rPr>
        <w:t xml:space="preserve"> Triggering SCell activation and triggering the temporary RS can be integrated into a DCI.</w:t>
      </w:r>
    </w:p>
    <w:p w14:paraId="28C831E4" w14:textId="753DCDA5" w:rsidR="00B86BDD" w:rsidRPr="00B86BDD" w:rsidRDefault="00B86BDD" w:rsidP="006E7CBF">
      <w:pPr>
        <w:spacing w:afterLines="50" w:after="120"/>
        <w:jc w:val="both"/>
        <w:rPr>
          <w:rFonts w:eastAsia="游明朝" w:hint="eastAsia"/>
          <w:sz w:val="22"/>
        </w:rPr>
      </w:pPr>
      <w:r>
        <w:rPr>
          <w:rFonts w:eastAsia="游明朝"/>
          <w:b/>
          <w:sz w:val="22"/>
          <w:szCs w:val="22"/>
          <w:u w:val="single"/>
        </w:rPr>
        <w:t>Observation 1</w:t>
      </w:r>
      <w:r>
        <w:rPr>
          <w:rFonts w:eastAsia="游明朝" w:hint="eastAsia"/>
          <w:b/>
          <w:sz w:val="22"/>
          <w:szCs w:val="22"/>
        </w:rPr>
        <w:t>:</w:t>
      </w:r>
      <w:r>
        <w:rPr>
          <w:rFonts w:eastAsia="游明朝"/>
          <w:b/>
          <w:sz w:val="22"/>
          <w:szCs w:val="22"/>
        </w:rPr>
        <w:t xml:space="preserve"> A</w:t>
      </w:r>
      <w:r w:rsidRPr="00613ECC">
        <w:rPr>
          <w:rFonts w:eastAsia="游明朝"/>
          <w:b/>
          <w:sz w:val="22"/>
          <w:szCs w:val="22"/>
        </w:rPr>
        <w:t>dditional separated indication of triggering temporary RS might be needed</w:t>
      </w:r>
      <w:r>
        <w:rPr>
          <w:rFonts w:eastAsia="游明朝"/>
          <w:b/>
          <w:sz w:val="22"/>
          <w:szCs w:val="22"/>
        </w:rPr>
        <w:t xml:space="preserve"> in addition to the integrated indication, </w:t>
      </w:r>
      <w:r w:rsidRPr="00613ECC">
        <w:rPr>
          <w:rFonts w:eastAsia="游明朝"/>
          <w:b/>
          <w:sz w:val="22"/>
          <w:szCs w:val="22"/>
        </w:rPr>
        <w:t>depending</w:t>
      </w:r>
      <w:bookmarkStart w:id="2" w:name="_GoBack"/>
      <w:bookmarkEnd w:id="2"/>
      <w:r w:rsidRPr="00613ECC">
        <w:rPr>
          <w:rFonts w:eastAsia="游明朝"/>
          <w:b/>
          <w:sz w:val="22"/>
          <w:szCs w:val="22"/>
        </w:rPr>
        <w:t xml:space="preserve"> on RAN4 feedback, i.e., how many symbol</w:t>
      </w:r>
      <w:r>
        <w:rPr>
          <w:rFonts w:eastAsia="游明朝"/>
          <w:b/>
          <w:sz w:val="22"/>
          <w:szCs w:val="22"/>
        </w:rPr>
        <w:t>s</w:t>
      </w:r>
      <w:r w:rsidRPr="00613ECC">
        <w:rPr>
          <w:rFonts w:eastAsia="游明朝"/>
          <w:b/>
          <w:sz w:val="22"/>
          <w:szCs w:val="22"/>
        </w:rPr>
        <w:t xml:space="preserve"> of TRS </w:t>
      </w:r>
      <w:r>
        <w:rPr>
          <w:rFonts w:eastAsia="游明朝"/>
          <w:b/>
          <w:sz w:val="22"/>
          <w:szCs w:val="22"/>
        </w:rPr>
        <w:t xml:space="preserve">are </w:t>
      </w:r>
      <w:r w:rsidRPr="00613ECC">
        <w:rPr>
          <w:rFonts w:eastAsia="游明朝"/>
          <w:b/>
          <w:sz w:val="22"/>
          <w:szCs w:val="22"/>
        </w:rPr>
        <w:t>needed</w:t>
      </w:r>
      <w:r>
        <w:rPr>
          <w:rFonts w:eastAsia="游明朝"/>
          <w:b/>
          <w:sz w:val="22"/>
          <w:szCs w:val="22"/>
        </w:rPr>
        <w:t>.</w:t>
      </w:r>
    </w:p>
    <w:p w14:paraId="706C75B3" w14:textId="77777777" w:rsidR="00B86BDD" w:rsidRDefault="00B86BDD" w:rsidP="00B86BDD">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3</w:t>
      </w:r>
      <w:r>
        <w:rPr>
          <w:rFonts w:eastAsia="游明朝" w:hint="eastAsia"/>
          <w:b/>
          <w:sz w:val="22"/>
          <w:szCs w:val="22"/>
        </w:rPr>
        <w:t>:</w:t>
      </w:r>
      <w:r>
        <w:rPr>
          <w:rFonts w:eastAsia="游明朝"/>
          <w:b/>
          <w:sz w:val="22"/>
          <w:szCs w:val="22"/>
        </w:rPr>
        <w:t xml:space="preserve"> Down-select from following options:</w:t>
      </w:r>
    </w:p>
    <w:p w14:paraId="0BEC4147" w14:textId="77777777" w:rsidR="00B86BDD" w:rsidRPr="00613ECC" w:rsidRDefault="00B86BDD" w:rsidP="00B86BDD">
      <w:pPr>
        <w:pStyle w:val="afd"/>
        <w:numPr>
          <w:ilvl w:val="0"/>
          <w:numId w:val="46"/>
        </w:numPr>
        <w:spacing w:afterLines="50" w:after="120"/>
        <w:ind w:leftChars="0"/>
        <w:jc w:val="both"/>
        <w:rPr>
          <w:rFonts w:eastAsia="游明朝"/>
          <w:b/>
          <w:sz w:val="22"/>
        </w:rPr>
      </w:pPr>
      <w:r w:rsidRPr="00613ECC">
        <w:rPr>
          <w:rFonts w:eastAsia="游明朝" w:hint="eastAsia"/>
          <w:b/>
          <w:sz w:val="22"/>
        </w:rPr>
        <w:t>Option</w:t>
      </w:r>
      <w:r w:rsidRPr="00613ECC">
        <w:rPr>
          <w:rFonts w:eastAsia="游明朝"/>
          <w:b/>
          <w:sz w:val="22"/>
        </w:rPr>
        <w:t xml:space="preserve"> </w:t>
      </w:r>
      <w:r w:rsidRPr="00613ECC">
        <w:rPr>
          <w:rFonts w:eastAsia="游明朝" w:hint="eastAsia"/>
          <w:b/>
          <w:sz w:val="22"/>
        </w:rPr>
        <w:t xml:space="preserve">1: </w:t>
      </w:r>
      <w:r w:rsidRPr="00613ECC">
        <w:rPr>
          <w:rFonts w:eastAsia="游明朝"/>
          <w:b/>
          <w:sz w:val="22"/>
        </w:rPr>
        <w:t xml:space="preserve">When </w:t>
      </w:r>
      <w:r w:rsidRPr="00A834FE">
        <w:rPr>
          <w:rFonts w:eastAsia="游明朝"/>
          <w:b/>
          <w:sz w:val="22"/>
        </w:rPr>
        <w:t>UE is configured with temporary RS via higher layer signalling and</w:t>
      </w:r>
      <w:r w:rsidRPr="00613ECC">
        <w:rPr>
          <w:rFonts w:eastAsia="游明朝"/>
          <w:b/>
          <w:sz w:val="22"/>
        </w:rPr>
        <w:t xml:space="preserve"> receiv</w:t>
      </w:r>
      <w:r>
        <w:rPr>
          <w:rFonts w:eastAsia="游明朝"/>
          <w:b/>
          <w:sz w:val="22"/>
        </w:rPr>
        <w:t>es</w:t>
      </w:r>
      <w:r w:rsidRPr="00613ECC">
        <w:rPr>
          <w:rFonts w:eastAsia="游明朝"/>
          <w:b/>
          <w:sz w:val="22"/>
        </w:rPr>
        <w:t xml:space="preserve"> the existing SCell activation command in MAC-CE, UE behaviour is same as Rel-16 UE.</w:t>
      </w:r>
    </w:p>
    <w:p w14:paraId="0190EDFB" w14:textId="77777777" w:rsidR="00B86BDD" w:rsidRDefault="00B86BDD" w:rsidP="00B86BDD">
      <w:pPr>
        <w:pStyle w:val="afd"/>
        <w:numPr>
          <w:ilvl w:val="0"/>
          <w:numId w:val="46"/>
        </w:numPr>
        <w:spacing w:afterLines="50" w:after="120"/>
        <w:ind w:leftChars="0"/>
        <w:jc w:val="both"/>
        <w:rPr>
          <w:rFonts w:eastAsia="游明朝"/>
          <w:b/>
          <w:sz w:val="22"/>
        </w:rPr>
      </w:pPr>
      <w:r w:rsidRPr="00613ECC">
        <w:rPr>
          <w:rFonts w:eastAsia="游明朝"/>
          <w:b/>
          <w:sz w:val="22"/>
        </w:rPr>
        <w:t xml:space="preserve">Option 2: When </w:t>
      </w:r>
      <w:r w:rsidRPr="00A834FE">
        <w:rPr>
          <w:rFonts w:eastAsia="游明朝"/>
          <w:b/>
          <w:sz w:val="22"/>
        </w:rPr>
        <w:t>UE is configured with temporary RS via higher layer signalling and</w:t>
      </w:r>
      <w:r w:rsidRPr="00613ECC">
        <w:rPr>
          <w:rFonts w:eastAsia="游明朝"/>
          <w:b/>
          <w:sz w:val="22"/>
        </w:rPr>
        <w:t xml:space="preserve"> receiv</w:t>
      </w:r>
      <w:r>
        <w:rPr>
          <w:rFonts w:eastAsia="游明朝"/>
          <w:b/>
          <w:sz w:val="22"/>
        </w:rPr>
        <w:t>es</w:t>
      </w:r>
      <w:r w:rsidRPr="00613ECC">
        <w:rPr>
          <w:rFonts w:eastAsia="游明朝"/>
          <w:b/>
          <w:sz w:val="22"/>
        </w:rPr>
        <w:t xml:space="preserve"> the existing SCell activation command in MAC-CE, UE tries to receive the indication of triggering temporary RS within a certain duration. If UE does not receive the indication of triggering temporary RS, UE behaviour is same as Rel-16 UE.</w:t>
      </w:r>
    </w:p>
    <w:p w14:paraId="727ECCCA" w14:textId="6E0ADA21" w:rsidR="00B86BDD" w:rsidRPr="00B86BDD" w:rsidRDefault="00B86BDD" w:rsidP="00B86BDD">
      <w:pPr>
        <w:pStyle w:val="afd"/>
        <w:numPr>
          <w:ilvl w:val="1"/>
          <w:numId w:val="46"/>
        </w:numPr>
        <w:ind w:leftChars="0"/>
        <w:rPr>
          <w:rFonts w:eastAsia="游明朝" w:hint="eastAsia"/>
          <w:b/>
          <w:sz w:val="22"/>
        </w:rPr>
      </w:pPr>
      <w:r w:rsidRPr="00A834FE">
        <w:rPr>
          <w:rFonts w:eastAsia="游明朝"/>
          <w:b/>
          <w:sz w:val="22"/>
        </w:rPr>
        <w:t>Note that when UE is not configured with temporary RS via higher layer signalling and receives the existing SCell activation command in MAC-CE, the UE behaviour is same as Rel-16 UE.</w:t>
      </w:r>
    </w:p>
    <w:p w14:paraId="5447695C" w14:textId="1D9C0F52" w:rsidR="00B86BDD" w:rsidRPr="00B86BDD" w:rsidRDefault="00B86BDD" w:rsidP="006E7CBF">
      <w:pPr>
        <w:spacing w:afterLines="50" w:after="120"/>
        <w:jc w:val="both"/>
        <w:rPr>
          <w:rFonts w:eastAsia="游明朝" w:hint="eastAsia"/>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4</w:t>
      </w:r>
      <w:r>
        <w:rPr>
          <w:rFonts w:eastAsia="游明朝" w:hint="eastAsia"/>
          <w:b/>
          <w:sz w:val="22"/>
          <w:szCs w:val="22"/>
        </w:rPr>
        <w:t>:</w:t>
      </w:r>
      <w:r>
        <w:rPr>
          <w:rFonts w:eastAsia="游明朝"/>
          <w:b/>
          <w:sz w:val="22"/>
          <w:szCs w:val="22"/>
        </w:rPr>
        <w:t xml:space="preserve"> For </w:t>
      </w:r>
      <w:r w:rsidRPr="00613ECC">
        <w:rPr>
          <w:rFonts w:eastAsia="游明朝"/>
          <w:b/>
          <w:sz w:val="22"/>
          <w:szCs w:val="22"/>
        </w:rPr>
        <w:t>triggering SCell activation and triggering temporary RS</w:t>
      </w:r>
      <w:r>
        <w:rPr>
          <w:rFonts w:eastAsia="游明朝"/>
          <w:b/>
          <w:sz w:val="22"/>
          <w:szCs w:val="22"/>
        </w:rPr>
        <w:t>, at least DCI format 0_1/1_1/2_6 should be supported</w:t>
      </w:r>
      <w:r w:rsidRPr="003F080C">
        <w:rPr>
          <w:rFonts w:eastAsia="游明朝"/>
          <w:b/>
          <w:sz w:val="22"/>
          <w:szCs w:val="22"/>
        </w:rPr>
        <w:t>.</w:t>
      </w:r>
    </w:p>
    <w:p w14:paraId="2C0FCCCD" w14:textId="1708781A" w:rsidR="00B86BDD" w:rsidRPr="00B86BDD" w:rsidRDefault="00B86BDD" w:rsidP="006E7CBF">
      <w:pPr>
        <w:spacing w:afterLines="50" w:after="120"/>
        <w:jc w:val="both"/>
        <w:rPr>
          <w:rFonts w:eastAsia="游明朝" w:hint="eastAsia"/>
          <w:b/>
          <w:sz w:val="22"/>
          <w:szCs w:val="22"/>
        </w:rPr>
      </w:pPr>
      <w:r>
        <w:rPr>
          <w:rFonts w:eastAsia="游明朝"/>
          <w:b/>
          <w:sz w:val="22"/>
          <w:szCs w:val="22"/>
          <w:u w:val="single"/>
        </w:rPr>
        <w:t>Proposal</w:t>
      </w:r>
      <w:r>
        <w:rPr>
          <w:rFonts w:eastAsia="游明朝" w:hint="eastAsia"/>
          <w:b/>
          <w:sz w:val="22"/>
          <w:szCs w:val="22"/>
          <w:u w:val="single"/>
        </w:rPr>
        <w:t xml:space="preserve"> </w:t>
      </w:r>
      <w:r>
        <w:rPr>
          <w:rFonts w:eastAsia="游明朝"/>
          <w:b/>
          <w:sz w:val="22"/>
          <w:szCs w:val="22"/>
          <w:u w:val="single"/>
        </w:rPr>
        <w:t>5</w:t>
      </w:r>
      <w:r>
        <w:rPr>
          <w:rFonts w:eastAsia="游明朝" w:hint="eastAsia"/>
          <w:b/>
          <w:sz w:val="22"/>
          <w:szCs w:val="22"/>
        </w:rPr>
        <w:t>:</w:t>
      </w:r>
      <w:r>
        <w:rPr>
          <w:rFonts w:eastAsia="游明朝"/>
          <w:b/>
          <w:sz w:val="22"/>
          <w:szCs w:val="22"/>
        </w:rPr>
        <w:t xml:space="preserve"> For indication of </w:t>
      </w:r>
      <w:r w:rsidRPr="00613ECC">
        <w:rPr>
          <w:rFonts w:eastAsia="游明朝"/>
          <w:b/>
          <w:sz w:val="22"/>
          <w:szCs w:val="22"/>
        </w:rPr>
        <w:t>triggering SCell activation and temporary RS</w:t>
      </w:r>
      <w:r>
        <w:rPr>
          <w:rFonts w:eastAsia="游明朝"/>
          <w:b/>
          <w:sz w:val="22"/>
          <w:szCs w:val="22"/>
        </w:rPr>
        <w:t xml:space="preserve"> for multiple SCells, </w:t>
      </w:r>
      <w:r w:rsidRPr="00613ECC">
        <w:rPr>
          <w:rFonts w:eastAsia="游明朝"/>
          <w:b/>
          <w:sz w:val="22"/>
          <w:szCs w:val="22"/>
        </w:rPr>
        <w:t>“SCell dormancy indication”</w:t>
      </w:r>
      <w:r>
        <w:rPr>
          <w:rFonts w:eastAsia="游明朝"/>
          <w:b/>
          <w:sz w:val="22"/>
          <w:szCs w:val="22"/>
        </w:rPr>
        <w:t xml:space="preserve"> field should be reused. </w:t>
      </w:r>
    </w:p>
    <w:p w14:paraId="4BAE71BA" w14:textId="77777777" w:rsidR="00B86BDD" w:rsidRDefault="00B86BDD" w:rsidP="00B86BDD">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6</w:t>
      </w:r>
      <w:r>
        <w:rPr>
          <w:rFonts w:eastAsia="游明朝" w:hint="eastAsia"/>
          <w:b/>
          <w:sz w:val="22"/>
          <w:szCs w:val="22"/>
        </w:rPr>
        <w:t>:</w:t>
      </w:r>
      <w:r>
        <w:rPr>
          <w:rFonts w:eastAsia="游明朝"/>
          <w:b/>
          <w:sz w:val="22"/>
          <w:szCs w:val="22"/>
        </w:rPr>
        <w:t xml:space="preserve"> The UE measures the temporary RS regardless of the state of BWP during SCell activation procedure.</w:t>
      </w:r>
    </w:p>
    <w:p w14:paraId="7E4DCA61" w14:textId="77777777" w:rsidR="00B86BDD" w:rsidRDefault="00B86BDD" w:rsidP="00B86BDD">
      <w:pPr>
        <w:spacing w:after="120"/>
        <w:rPr>
          <w:rFonts w:ascii="Gulim" w:eastAsiaTheme="minorEastAsia" w:hAnsi="Gulim"/>
          <w:sz w:val="22"/>
          <w:szCs w:val="22"/>
        </w:rPr>
      </w:pPr>
      <w:r w:rsidRPr="001A2879">
        <w:rPr>
          <w:rFonts w:eastAsia="游明朝" w:hint="eastAsia"/>
          <w:b/>
          <w:sz w:val="22"/>
          <w:szCs w:val="22"/>
          <w:u w:val="single"/>
        </w:rPr>
        <w:t>Proposal</w:t>
      </w:r>
      <w:r>
        <w:rPr>
          <w:rFonts w:eastAsia="游明朝" w:hint="eastAsia"/>
          <w:b/>
          <w:sz w:val="22"/>
          <w:szCs w:val="22"/>
          <w:u w:val="single"/>
        </w:rPr>
        <w:t xml:space="preserve"> 7</w:t>
      </w:r>
      <w:r>
        <w:rPr>
          <w:rFonts w:eastAsia="游明朝" w:hint="eastAsia"/>
          <w:b/>
          <w:sz w:val="22"/>
          <w:szCs w:val="22"/>
        </w:rPr>
        <w:t>:</w:t>
      </w:r>
      <w:r>
        <w:rPr>
          <w:rFonts w:eastAsia="游明朝"/>
          <w:b/>
          <w:sz w:val="22"/>
          <w:szCs w:val="22"/>
        </w:rPr>
        <w:t xml:space="preserve"> gNB indicates </w:t>
      </w:r>
      <w:r w:rsidRPr="004668EA">
        <w:rPr>
          <w:rFonts w:eastAsia="游明朝"/>
          <w:b/>
          <w:sz w:val="22"/>
          <w:szCs w:val="22"/>
        </w:rPr>
        <w:t>which BWP the UE measures the temporary RS on along with the indication of triggering the temporary RS.</w:t>
      </w:r>
      <w:r w:rsidRPr="004668EA">
        <w:rPr>
          <w:rFonts w:ascii="Gulim" w:eastAsiaTheme="minorEastAsia" w:hAnsi="Gulim"/>
          <w:sz w:val="22"/>
          <w:szCs w:val="22"/>
        </w:rPr>
        <w:t xml:space="preserve"> </w:t>
      </w:r>
    </w:p>
    <w:p w14:paraId="3EEB733B" w14:textId="3EC6FFC7" w:rsidR="00B86BDD" w:rsidRPr="00B86BDD" w:rsidRDefault="00B86BDD" w:rsidP="006E7CBF">
      <w:pPr>
        <w:pStyle w:val="afd"/>
        <w:numPr>
          <w:ilvl w:val="0"/>
          <w:numId w:val="46"/>
        </w:numPr>
        <w:spacing w:afterLines="50" w:after="120"/>
        <w:ind w:leftChars="0"/>
        <w:jc w:val="both"/>
        <w:rPr>
          <w:rFonts w:eastAsia="游明朝" w:hint="eastAsia"/>
          <w:b/>
          <w:sz w:val="22"/>
          <w:szCs w:val="22"/>
        </w:rPr>
      </w:pPr>
      <w:r w:rsidRPr="004668EA">
        <w:rPr>
          <w:rFonts w:eastAsia="游明朝"/>
          <w:b/>
          <w:sz w:val="22"/>
          <w:szCs w:val="22"/>
        </w:rPr>
        <w:t>If there is no indication on which BWP the UE measures the temporary RS on, the first Active Downlink BWP can be used</w:t>
      </w:r>
      <w:r>
        <w:rPr>
          <w:rFonts w:eastAsia="游明朝"/>
          <w:b/>
          <w:sz w:val="22"/>
          <w:szCs w:val="22"/>
        </w:rPr>
        <w:t>.</w:t>
      </w:r>
    </w:p>
    <w:p w14:paraId="03DCE6D4" w14:textId="39170EBF" w:rsidR="00B86BDD" w:rsidRPr="00B86BDD" w:rsidRDefault="00B86BDD" w:rsidP="006E7CBF">
      <w:pPr>
        <w:spacing w:afterLines="50" w:after="120"/>
        <w:jc w:val="both"/>
        <w:rPr>
          <w:rFonts w:eastAsia="游明朝" w:hint="eastAsia"/>
          <w:sz w:val="22"/>
        </w:rPr>
      </w:pPr>
      <w:r w:rsidRPr="001A2879">
        <w:rPr>
          <w:rFonts w:eastAsia="游明朝" w:hint="eastAsia"/>
          <w:b/>
          <w:sz w:val="22"/>
          <w:szCs w:val="22"/>
          <w:u w:val="single"/>
        </w:rPr>
        <w:t>Proposal</w:t>
      </w:r>
      <w:r>
        <w:rPr>
          <w:rFonts w:eastAsia="游明朝" w:hint="eastAsia"/>
          <w:b/>
          <w:sz w:val="22"/>
          <w:szCs w:val="22"/>
          <w:u w:val="single"/>
        </w:rPr>
        <w:t xml:space="preserve"> 8</w:t>
      </w:r>
      <w:r>
        <w:rPr>
          <w:rFonts w:eastAsia="游明朝" w:hint="eastAsia"/>
          <w:b/>
          <w:sz w:val="22"/>
          <w:szCs w:val="22"/>
        </w:rPr>
        <w:t>:</w:t>
      </w:r>
      <w:r>
        <w:rPr>
          <w:rFonts w:eastAsia="游明朝"/>
          <w:b/>
          <w:sz w:val="22"/>
          <w:szCs w:val="22"/>
        </w:rPr>
        <w:t xml:space="preserve"> Study the cases where the UE can skip SSB reception and processing, e.g., the UE has the active cell which is co-located with the activating cell.</w:t>
      </w: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51A8A6DF" w14:textId="146FE209" w:rsidR="00592B60" w:rsidRPr="00785E62" w:rsidRDefault="00785E62" w:rsidP="00785E62">
      <w:pPr>
        <w:numPr>
          <w:ilvl w:val="0"/>
          <w:numId w:val="4"/>
        </w:numPr>
        <w:spacing w:afterLines="50" w:after="120"/>
        <w:jc w:val="both"/>
        <w:rPr>
          <w:rFonts w:eastAsia="ＭＳ 明朝"/>
          <w:sz w:val="22"/>
        </w:rPr>
      </w:pPr>
      <w:r w:rsidRPr="00654924">
        <w:rPr>
          <w:rFonts w:eastAsia="ＭＳ 明朝"/>
          <w:sz w:val="22"/>
        </w:rPr>
        <w:t>3GPP RAN1</w:t>
      </w:r>
      <w:r>
        <w:rPr>
          <w:rFonts w:eastAsia="ＭＳ 明朝" w:hint="eastAsia"/>
          <w:sz w:val="22"/>
        </w:rPr>
        <w:t>#10</w:t>
      </w:r>
      <w:r w:rsidR="00353AC0">
        <w:rPr>
          <w:rFonts w:eastAsia="ＭＳ 明朝"/>
          <w:sz w:val="22"/>
        </w:rPr>
        <w:t>3</w:t>
      </w:r>
      <w:r>
        <w:rPr>
          <w:rFonts w:eastAsia="ＭＳ 明朝" w:hint="eastAsia"/>
          <w:sz w:val="22"/>
        </w:rPr>
        <w:t>-e</w:t>
      </w:r>
      <w:r w:rsidRPr="00654924">
        <w:rPr>
          <w:rFonts w:eastAsia="ＭＳ 明朝"/>
          <w:sz w:val="22"/>
        </w:rPr>
        <w:t xml:space="preserve">, Chairman’s note, </w:t>
      </w:r>
      <w:r w:rsidR="00353AC0">
        <w:rPr>
          <w:rFonts w:eastAsia="ＭＳ 明朝"/>
          <w:sz w:val="22"/>
        </w:rPr>
        <w:t>November</w:t>
      </w:r>
      <w:r>
        <w:rPr>
          <w:rFonts w:eastAsia="ＭＳ 明朝" w:hint="eastAsia"/>
          <w:sz w:val="22"/>
        </w:rPr>
        <w:t xml:space="preserve"> </w:t>
      </w:r>
      <w:r>
        <w:rPr>
          <w:rFonts w:eastAsia="ＭＳ 明朝"/>
          <w:sz w:val="22"/>
        </w:rPr>
        <w:t>2020</w:t>
      </w:r>
      <w:r w:rsidRPr="00654924">
        <w:rPr>
          <w:rFonts w:eastAsia="ＭＳ 明朝" w:hint="eastAsia"/>
          <w:sz w:val="22"/>
        </w:rPr>
        <w:t>.</w:t>
      </w:r>
    </w:p>
    <w:sectPr w:rsidR="00592B60" w:rsidRPr="00785E62">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3520EE" w14:textId="77777777" w:rsidR="00A62E0C" w:rsidRDefault="00A62E0C">
      <w:r>
        <w:separator/>
      </w:r>
    </w:p>
  </w:endnote>
  <w:endnote w:type="continuationSeparator" w:id="0">
    <w:p w14:paraId="6BE323F2" w14:textId="77777777" w:rsidR="00A62E0C" w:rsidRDefault="00A62E0C">
      <w:r>
        <w:continuationSeparator/>
      </w:r>
    </w:p>
  </w:endnote>
  <w:endnote w:type="continuationNotice" w:id="1">
    <w:p w14:paraId="4E64E945" w14:textId="77777777" w:rsidR="00A62E0C" w:rsidRDefault="00A62E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Italic">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Malgun Gothic Semilight"/>
    <w:panose1 w:val="020B0600000101010101"/>
    <w:charset w:val="81"/>
    <w:family w:val="swiss"/>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374315A5"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676E46">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676E46">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0BC47C" w14:textId="77777777" w:rsidR="00A62E0C" w:rsidRDefault="00A62E0C">
      <w:r>
        <w:separator/>
      </w:r>
    </w:p>
  </w:footnote>
  <w:footnote w:type="continuationSeparator" w:id="0">
    <w:p w14:paraId="684C16BB" w14:textId="77777777" w:rsidR="00A62E0C" w:rsidRDefault="00A62E0C">
      <w:r>
        <w:continuationSeparator/>
      </w:r>
    </w:p>
  </w:footnote>
  <w:footnote w:type="continuationNotice" w:id="1">
    <w:p w14:paraId="06C7C7B2" w14:textId="77777777" w:rsidR="00A62E0C" w:rsidRDefault="00A62E0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57F6E"/>
    <w:multiLevelType w:val="hybridMultilevel"/>
    <w:tmpl w:val="47BC5F34"/>
    <w:lvl w:ilvl="0" w:tplc="04090001">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F67966"/>
    <w:multiLevelType w:val="hybridMultilevel"/>
    <w:tmpl w:val="151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6E27FEA"/>
    <w:multiLevelType w:val="hybridMultilevel"/>
    <w:tmpl w:val="13B8F7A8"/>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BF17D9"/>
    <w:multiLevelType w:val="hybridMultilevel"/>
    <w:tmpl w:val="1C5E88F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47430FC"/>
    <w:multiLevelType w:val="hybridMultilevel"/>
    <w:tmpl w:val="579C8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E66403C">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1D7EBE"/>
    <w:multiLevelType w:val="multilevel"/>
    <w:tmpl w:val="301D7EBE"/>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3BD07D6"/>
    <w:multiLevelType w:val="hybridMultilevel"/>
    <w:tmpl w:val="8E82A2E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F1094D"/>
    <w:multiLevelType w:val="hybridMultilevel"/>
    <w:tmpl w:val="F79CBC62"/>
    <w:lvl w:ilvl="0" w:tplc="7DC2F8D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2032576"/>
    <w:multiLevelType w:val="hybridMultilevel"/>
    <w:tmpl w:val="8E2833B8"/>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5" w15:restartNumberingAfterBreak="0">
    <w:nsid w:val="42976C5C"/>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7182A96"/>
    <w:multiLevelType w:val="hybridMultilevel"/>
    <w:tmpl w:val="056C443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77161F0"/>
    <w:multiLevelType w:val="hybridMultilevel"/>
    <w:tmpl w:val="E3F252C0"/>
    <w:lvl w:ilvl="0" w:tplc="7DC2F8D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19840F5"/>
    <w:multiLevelType w:val="hybridMultilevel"/>
    <w:tmpl w:val="0C88183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6C84624"/>
    <w:multiLevelType w:val="hybridMultilevel"/>
    <w:tmpl w:val="2430AC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20A467A"/>
    <w:multiLevelType w:val="hybridMultilevel"/>
    <w:tmpl w:val="111237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38E5181"/>
    <w:multiLevelType w:val="hybridMultilevel"/>
    <w:tmpl w:val="C97665D6"/>
    <w:lvl w:ilvl="0" w:tplc="4202C932">
      <w:start w:val="1"/>
      <w:numFmt w:val="bullet"/>
      <w:lvlText w:val=""/>
      <w:lvlJc w:val="left"/>
      <w:pPr>
        <w:ind w:left="420" w:hanging="420"/>
      </w:pPr>
      <w:rPr>
        <w:rFonts w:ascii="Symbol" w:eastAsia="ＭＳ 明朝"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ＭＳ 明朝"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E6700E"/>
    <w:multiLevelType w:val="hybridMultilevel"/>
    <w:tmpl w:val="2B28059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7"/>
  </w:num>
  <w:num w:numId="3">
    <w:abstractNumId w:val="20"/>
  </w:num>
  <w:num w:numId="4">
    <w:abstractNumId w:val="13"/>
  </w:num>
  <w:num w:numId="5">
    <w:abstractNumId w:val="47"/>
  </w:num>
  <w:num w:numId="6">
    <w:abstractNumId w:val="34"/>
  </w:num>
  <w:num w:numId="7">
    <w:abstractNumId w:val="11"/>
  </w:num>
  <w:num w:numId="8">
    <w:abstractNumId w:val="1"/>
  </w:num>
  <w:num w:numId="9">
    <w:abstractNumId w:val="5"/>
  </w:num>
  <w:num w:numId="10">
    <w:abstractNumId w:val="2"/>
  </w:num>
  <w:num w:numId="11">
    <w:abstractNumId w:val="17"/>
  </w:num>
  <w:num w:numId="12">
    <w:abstractNumId w:val="30"/>
  </w:num>
  <w:num w:numId="13">
    <w:abstractNumId w:val="21"/>
  </w:num>
  <w:num w:numId="14">
    <w:abstractNumId w:val="35"/>
  </w:num>
  <w:num w:numId="15">
    <w:abstractNumId w:val="14"/>
  </w:num>
  <w:num w:numId="16">
    <w:abstractNumId w:val="22"/>
  </w:num>
  <w:num w:numId="17">
    <w:abstractNumId w:val="7"/>
  </w:num>
  <w:num w:numId="18">
    <w:abstractNumId w:val="40"/>
  </w:num>
  <w:num w:numId="19">
    <w:abstractNumId w:val="19"/>
  </w:num>
  <w:num w:numId="20">
    <w:abstractNumId w:val="16"/>
  </w:num>
  <w:num w:numId="21">
    <w:abstractNumId w:val="25"/>
  </w:num>
  <w:num w:numId="22">
    <w:abstractNumId w:val="15"/>
  </w:num>
  <w:num w:numId="23">
    <w:abstractNumId w:val="26"/>
  </w:num>
  <w:num w:numId="24">
    <w:abstractNumId w:val="38"/>
  </w:num>
  <w:num w:numId="25">
    <w:abstractNumId w:val="28"/>
  </w:num>
  <w:num w:numId="26">
    <w:abstractNumId w:val="42"/>
  </w:num>
  <w:num w:numId="27">
    <w:abstractNumId w:val="27"/>
  </w:num>
  <w:num w:numId="28">
    <w:abstractNumId w:val="18"/>
  </w:num>
  <w:num w:numId="29">
    <w:abstractNumId w:val="46"/>
  </w:num>
  <w:num w:numId="30">
    <w:abstractNumId w:val="16"/>
  </w:num>
  <w:num w:numId="31">
    <w:abstractNumId w:val="43"/>
  </w:num>
  <w:num w:numId="32">
    <w:abstractNumId w:val="29"/>
  </w:num>
  <w:num w:numId="33">
    <w:abstractNumId w:val="3"/>
  </w:num>
  <w:num w:numId="34">
    <w:abstractNumId w:val="6"/>
  </w:num>
  <w:num w:numId="35">
    <w:abstractNumId w:val="9"/>
  </w:num>
  <w:num w:numId="36">
    <w:abstractNumId w:val="23"/>
  </w:num>
  <w:num w:numId="37">
    <w:abstractNumId w:val="33"/>
  </w:num>
  <w:num w:numId="38">
    <w:abstractNumId w:val="10"/>
  </w:num>
  <w:num w:numId="39">
    <w:abstractNumId w:val="31"/>
  </w:num>
  <w:num w:numId="40">
    <w:abstractNumId w:val="32"/>
  </w:num>
  <w:num w:numId="41">
    <w:abstractNumId w:val="4"/>
  </w:num>
  <w:num w:numId="42">
    <w:abstractNumId w:val="24"/>
  </w:num>
  <w:num w:numId="43">
    <w:abstractNumId w:val="36"/>
  </w:num>
  <w:num w:numId="44">
    <w:abstractNumId w:val="12"/>
  </w:num>
  <w:num w:numId="45">
    <w:abstractNumId w:val="44"/>
  </w:num>
  <w:num w:numId="46">
    <w:abstractNumId w:val="48"/>
  </w:num>
  <w:num w:numId="47">
    <w:abstractNumId w:val="45"/>
  </w:num>
  <w:num w:numId="48">
    <w:abstractNumId w:val="39"/>
  </w:num>
  <w:num w:numId="49">
    <w:abstractNumId w:val="8"/>
  </w:num>
  <w:num w:numId="50">
    <w:abstractNumId w:val="4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372"/>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3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E44"/>
    <w:rsid w:val="000779A9"/>
    <w:rsid w:val="00077FFC"/>
    <w:rsid w:val="000808D4"/>
    <w:rsid w:val="00080DDF"/>
    <w:rsid w:val="00080EC6"/>
    <w:rsid w:val="0008116C"/>
    <w:rsid w:val="00081532"/>
    <w:rsid w:val="00081697"/>
    <w:rsid w:val="00081C3F"/>
    <w:rsid w:val="00081C52"/>
    <w:rsid w:val="00081FAB"/>
    <w:rsid w:val="0008201A"/>
    <w:rsid w:val="00082A22"/>
    <w:rsid w:val="00082C00"/>
    <w:rsid w:val="00082E51"/>
    <w:rsid w:val="00083382"/>
    <w:rsid w:val="000834F3"/>
    <w:rsid w:val="0008390F"/>
    <w:rsid w:val="00083DE3"/>
    <w:rsid w:val="00083E7E"/>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7D9"/>
    <w:rsid w:val="000B5AF9"/>
    <w:rsid w:val="000B5BA0"/>
    <w:rsid w:val="000B5F24"/>
    <w:rsid w:val="000B6737"/>
    <w:rsid w:val="000B6B11"/>
    <w:rsid w:val="000B7169"/>
    <w:rsid w:val="000B75CF"/>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7D8"/>
    <w:rsid w:val="000E7D28"/>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2DD"/>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2EA"/>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575"/>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6FD9"/>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1FA"/>
    <w:rsid w:val="002A225A"/>
    <w:rsid w:val="002A25B1"/>
    <w:rsid w:val="002A268B"/>
    <w:rsid w:val="002A278E"/>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2D"/>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9BA"/>
    <w:rsid w:val="00347A17"/>
    <w:rsid w:val="00347B13"/>
    <w:rsid w:val="00347B76"/>
    <w:rsid w:val="00347C19"/>
    <w:rsid w:val="00350012"/>
    <w:rsid w:val="003502A9"/>
    <w:rsid w:val="00350420"/>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3AC0"/>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D2F"/>
    <w:rsid w:val="00381F11"/>
    <w:rsid w:val="00382089"/>
    <w:rsid w:val="003821CF"/>
    <w:rsid w:val="00382404"/>
    <w:rsid w:val="003833AC"/>
    <w:rsid w:val="003836A9"/>
    <w:rsid w:val="00383723"/>
    <w:rsid w:val="00383A46"/>
    <w:rsid w:val="00383CD6"/>
    <w:rsid w:val="00383E36"/>
    <w:rsid w:val="0038465F"/>
    <w:rsid w:val="00384ABA"/>
    <w:rsid w:val="00384B61"/>
    <w:rsid w:val="00384D66"/>
    <w:rsid w:val="00385584"/>
    <w:rsid w:val="00385C2F"/>
    <w:rsid w:val="00386062"/>
    <w:rsid w:val="003860AA"/>
    <w:rsid w:val="003862DE"/>
    <w:rsid w:val="00386457"/>
    <w:rsid w:val="00386B80"/>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746"/>
    <w:rsid w:val="003A3B89"/>
    <w:rsid w:val="003A3D4D"/>
    <w:rsid w:val="003A3DE2"/>
    <w:rsid w:val="003A4246"/>
    <w:rsid w:val="003A42C9"/>
    <w:rsid w:val="003A4446"/>
    <w:rsid w:val="003A4469"/>
    <w:rsid w:val="003A4670"/>
    <w:rsid w:val="003A4779"/>
    <w:rsid w:val="003A4A4E"/>
    <w:rsid w:val="003A4D3C"/>
    <w:rsid w:val="003A5050"/>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539"/>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CA0"/>
    <w:rsid w:val="003F4D1B"/>
    <w:rsid w:val="003F4D3E"/>
    <w:rsid w:val="003F57D4"/>
    <w:rsid w:val="003F5922"/>
    <w:rsid w:val="003F5A5E"/>
    <w:rsid w:val="003F5BB3"/>
    <w:rsid w:val="003F5D1D"/>
    <w:rsid w:val="003F6365"/>
    <w:rsid w:val="003F64A2"/>
    <w:rsid w:val="003F6745"/>
    <w:rsid w:val="003F71AB"/>
    <w:rsid w:val="003F72E0"/>
    <w:rsid w:val="003F7789"/>
    <w:rsid w:val="003F7995"/>
    <w:rsid w:val="003F7C29"/>
    <w:rsid w:val="003F7DDF"/>
    <w:rsid w:val="00400603"/>
    <w:rsid w:val="00400C08"/>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069"/>
    <w:rsid w:val="0044651C"/>
    <w:rsid w:val="00446545"/>
    <w:rsid w:val="0044684B"/>
    <w:rsid w:val="004468E9"/>
    <w:rsid w:val="00446C70"/>
    <w:rsid w:val="00446FD2"/>
    <w:rsid w:val="004471A7"/>
    <w:rsid w:val="004474E5"/>
    <w:rsid w:val="00447FA9"/>
    <w:rsid w:val="004501A4"/>
    <w:rsid w:val="0045032C"/>
    <w:rsid w:val="00450542"/>
    <w:rsid w:val="00450CCA"/>
    <w:rsid w:val="00450EA8"/>
    <w:rsid w:val="00451147"/>
    <w:rsid w:val="00451638"/>
    <w:rsid w:val="00451860"/>
    <w:rsid w:val="004519FB"/>
    <w:rsid w:val="00451F17"/>
    <w:rsid w:val="00452041"/>
    <w:rsid w:val="0045205E"/>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68EA"/>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2F21"/>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2BDD"/>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0CBD"/>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0BE0"/>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C5E"/>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B60"/>
    <w:rsid w:val="00592C48"/>
    <w:rsid w:val="00592D72"/>
    <w:rsid w:val="005932EB"/>
    <w:rsid w:val="005934E0"/>
    <w:rsid w:val="00593595"/>
    <w:rsid w:val="005937DA"/>
    <w:rsid w:val="00593D5F"/>
    <w:rsid w:val="00593DEC"/>
    <w:rsid w:val="00593E6C"/>
    <w:rsid w:val="00593EC4"/>
    <w:rsid w:val="00594516"/>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8E2"/>
    <w:rsid w:val="005A1A00"/>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2A4"/>
    <w:rsid w:val="005E2517"/>
    <w:rsid w:val="005E2685"/>
    <w:rsid w:val="005E299F"/>
    <w:rsid w:val="005E2A24"/>
    <w:rsid w:val="005E2D1D"/>
    <w:rsid w:val="005E3284"/>
    <w:rsid w:val="005E340C"/>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EBB"/>
    <w:rsid w:val="005E5EEB"/>
    <w:rsid w:val="005E67F6"/>
    <w:rsid w:val="005E6947"/>
    <w:rsid w:val="005E6B4F"/>
    <w:rsid w:val="005E6E83"/>
    <w:rsid w:val="005E6FB9"/>
    <w:rsid w:val="005E749E"/>
    <w:rsid w:val="005E7655"/>
    <w:rsid w:val="005E7A52"/>
    <w:rsid w:val="005E7B0A"/>
    <w:rsid w:val="005E7FDD"/>
    <w:rsid w:val="005F035A"/>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3ECC"/>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E46"/>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99C"/>
    <w:rsid w:val="00683A87"/>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673"/>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E7CBF"/>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6F72E6"/>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E5C"/>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C1"/>
    <w:rsid w:val="007170A9"/>
    <w:rsid w:val="0071775A"/>
    <w:rsid w:val="0071792B"/>
    <w:rsid w:val="00717A7F"/>
    <w:rsid w:val="00717E58"/>
    <w:rsid w:val="00717E63"/>
    <w:rsid w:val="007211CA"/>
    <w:rsid w:val="007211F4"/>
    <w:rsid w:val="0072124C"/>
    <w:rsid w:val="007212E6"/>
    <w:rsid w:val="007216D1"/>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545"/>
    <w:rsid w:val="00732F0B"/>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0E5A"/>
    <w:rsid w:val="00781631"/>
    <w:rsid w:val="00781840"/>
    <w:rsid w:val="00781ADE"/>
    <w:rsid w:val="00781BA5"/>
    <w:rsid w:val="0078225A"/>
    <w:rsid w:val="00782812"/>
    <w:rsid w:val="00782C62"/>
    <w:rsid w:val="00782D8D"/>
    <w:rsid w:val="00782F94"/>
    <w:rsid w:val="00783631"/>
    <w:rsid w:val="00784026"/>
    <w:rsid w:val="0078405C"/>
    <w:rsid w:val="00784276"/>
    <w:rsid w:val="00784318"/>
    <w:rsid w:val="007847D8"/>
    <w:rsid w:val="00784896"/>
    <w:rsid w:val="00784BEF"/>
    <w:rsid w:val="00784EBE"/>
    <w:rsid w:val="0078514E"/>
    <w:rsid w:val="0078548B"/>
    <w:rsid w:val="007855E6"/>
    <w:rsid w:val="00785A88"/>
    <w:rsid w:val="00785C94"/>
    <w:rsid w:val="00785E62"/>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661"/>
    <w:rsid w:val="007A086D"/>
    <w:rsid w:val="007A0AA3"/>
    <w:rsid w:val="007A0B1E"/>
    <w:rsid w:val="007A0D05"/>
    <w:rsid w:val="007A11E8"/>
    <w:rsid w:val="007A1A1A"/>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E07"/>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385"/>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A72"/>
    <w:rsid w:val="007E70FA"/>
    <w:rsid w:val="007E73FC"/>
    <w:rsid w:val="007E755B"/>
    <w:rsid w:val="007E7583"/>
    <w:rsid w:val="007E782F"/>
    <w:rsid w:val="007E7873"/>
    <w:rsid w:val="007E7C52"/>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1C"/>
    <w:rsid w:val="0081472C"/>
    <w:rsid w:val="0081487E"/>
    <w:rsid w:val="00814C70"/>
    <w:rsid w:val="00814FA2"/>
    <w:rsid w:val="0081522D"/>
    <w:rsid w:val="008152DB"/>
    <w:rsid w:val="008152F4"/>
    <w:rsid w:val="00815584"/>
    <w:rsid w:val="00815F87"/>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A6"/>
    <w:rsid w:val="00827FE7"/>
    <w:rsid w:val="00830A77"/>
    <w:rsid w:val="00830A81"/>
    <w:rsid w:val="00830BD7"/>
    <w:rsid w:val="00830CEB"/>
    <w:rsid w:val="008314A1"/>
    <w:rsid w:val="00831674"/>
    <w:rsid w:val="00832197"/>
    <w:rsid w:val="008322AA"/>
    <w:rsid w:val="00832BFD"/>
    <w:rsid w:val="00832FDA"/>
    <w:rsid w:val="00833B5D"/>
    <w:rsid w:val="00833EAF"/>
    <w:rsid w:val="008340C9"/>
    <w:rsid w:val="008340F5"/>
    <w:rsid w:val="00834190"/>
    <w:rsid w:val="00834E0C"/>
    <w:rsid w:val="00835184"/>
    <w:rsid w:val="008351F7"/>
    <w:rsid w:val="0083525B"/>
    <w:rsid w:val="00835607"/>
    <w:rsid w:val="00835862"/>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58B"/>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5BA"/>
    <w:rsid w:val="00853620"/>
    <w:rsid w:val="00853BE0"/>
    <w:rsid w:val="00853DE4"/>
    <w:rsid w:val="00853FDC"/>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E31"/>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3EC6"/>
    <w:rsid w:val="008E4060"/>
    <w:rsid w:val="008E4266"/>
    <w:rsid w:val="008E48C8"/>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369D"/>
    <w:rsid w:val="008F42CE"/>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620"/>
    <w:rsid w:val="009039C7"/>
    <w:rsid w:val="009041B6"/>
    <w:rsid w:val="0090421C"/>
    <w:rsid w:val="0090470D"/>
    <w:rsid w:val="00904AFA"/>
    <w:rsid w:val="00904EBD"/>
    <w:rsid w:val="009050F7"/>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CEF"/>
    <w:rsid w:val="00912E8D"/>
    <w:rsid w:val="0091306D"/>
    <w:rsid w:val="009132F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05"/>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B6"/>
    <w:rsid w:val="009560A8"/>
    <w:rsid w:val="00956159"/>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8A8"/>
    <w:rsid w:val="009C0975"/>
    <w:rsid w:val="009C0B7C"/>
    <w:rsid w:val="009C10FD"/>
    <w:rsid w:val="009C160E"/>
    <w:rsid w:val="009C17F7"/>
    <w:rsid w:val="009C1B5B"/>
    <w:rsid w:val="009C1C71"/>
    <w:rsid w:val="009C1CDC"/>
    <w:rsid w:val="009C2071"/>
    <w:rsid w:val="009C22D0"/>
    <w:rsid w:val="009C2362"/>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0F"/>
    <w:rsid w:val="009D1662"/>
    <w:rsid w:val="009D1772"/>
    <w:rsid w:val="009D1AB3"/>
    <w:rsid w:val="009D2340"/>
    <w:rsid w:val="009D2989"/>
    <w:rsid w:val="009D29E0"/>
    <w:rsid w:val="009D2C3A"/>
    <w:rsid w:val="009D3FC1"/>
    <w:rsid w:val="009D40FB"/>
    <w:rsid w:val="009D43E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137"/>
    <w:rsid w:val="00A01A07"/>
    <w:rsid w:val="00A01AE4"/>
    <w:rsid w:val="00A01CA6"/>
    <w:rsid w:val="00A01D94"/>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095"/>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9A2"/>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17F51"/>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1B92"/>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37FF1"/>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1B"/>
    <w:rsid w:val="00A423B9"/>
    <w:rsid w:val="00A42646"/>
    <w:rsid w:val="00A42D9C"/>
    <w:rsid w:val="00A42F67"/>
    <w:rsid w:val="00A433A5"/>
    <w:rsid w:val="00A43815"/>
    <w:rsid w:val="00A4395F"/>
    <w:rsid w:val="00A43ADA"/>
    <w:rsid w:val="00A43D9C"/>
    <w:rsid w:val="00A4405D"/>
    <w:rsid w:val="00A4421B"/>
    <w:rsid w:val="00A44762"/>
    <w:rsid w:val="00A44808"/>
    <w:rsid w:val="00A4490A"/>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CFF"/>
    <w:rsid w:val="00A54F6B"/>
    <w:rsid w:val="00A54F6F"/>
    <w:rsid w:val="00A54FBA"/>
    <w:rsid w:val="00A5508C"/>
    <w:rsid w:val="00A55BA3"/>
    <w:rsid w:val="00A55CC2"/>
    <w:rsid w:val="00A56027"/>
    <w:rsid w:val="00A561AB"/>
    <w:rsid w:val="00A56B1B"/>
    <w:rsid w:val="00A6003E"/>
    <w:rsid w:val="00A6045E"/>
    <w:rsid w:val="00A618F7"/>
    <w:rsid w:val="00A61A4F"/>
    <w:rsid w:val="00A61F5E"/>
    <w:rsid w:val="00A62AA0"/>
    <w:rsid w:val="00A62E0C"/>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2E02"/>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4FE"/>
    <w:rsid w:val="00A83666"/>
    <w:rsid w:val="00A83E4A"/>
    <w:rsid w:val="00A84BED"/>
    <w:rsid w:val="00A85131"/>
    <w:rsid w:val="00A85E4D"/>
    <w:rsid w:val="00A864FD"/>
    <w:rsid w:val="00A8651E"/>
    <w:rsid w:val="00A867DC"/>
    <w:rsid w:val="00A86AA2"/>
    <w:rsid w:val="00A86AF1"/>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856"/>
    <w:rsid w:val="00A92C96"/>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1CA6"/>
    <w:rsid w:val="00AB2119"/>
    <w:rsid w:val="00AB26A6"/>
    <w:rsid w:val="00AB2F38"/>
    <w:rsid w:val="00AB2FE7"/>
    <w:rsid w:val="00AB304F"/>
    <w:rsid w:val="00AB3709"/>
    <w:rsid w:val="00AB38DF"/>
    <w:rsid w:val="00AB3A84"/>
    <w:rsid w:val="00AB4032"/>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4BDC"/>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1DC"/>
    <w:rsid w:val="00B74407"/>
    <w:rsid w:val="00B74A5F"/>
    <w:rsid w:val="00B75806"/>
    <w:rsid w:val="00B76DD1"/>
    <w:rsid w:val="00B76E3B"/>
    <w:rsid w:val="00B77725"/>
    <w:rsid w:val="00B77881"/>
    <w:rsid w:val="00B77916"/>
    <w:rsid w:val="00B801AB"/>
    <w:rsid w:val="00B804AE"/>
    <w:rsid w:val="00B8054A"/>
    <w:rsid w:val="00B80772"/>
    <w:rsid w:val="00B80992"/>
    <w:rsid w:val="00B80A8B"/>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DD"/>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0EF"/>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841"/>
    <w:rsid w:val="00BC292B"/>
    <w:rsid w:val="00BC30B7"/>
    <w:rsid w:val="00BC3587"/>
    <w:rsid w:val="00BC370F"/>
    <w:rsid w:val="00BC39E8"/>
    <w:rsid w:val="00BC40DE"/>
    <w:rsid w:val="00BC41A0"/>
    <w:rsid w:val="00BC4273"/>
    <w:rsid w:val="00BC4424"/>
    <w:rsid w:val="00BC495A"/>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3537"/>
    <w:rsid w:val="00BD39EA"/>
    <w:rsid w:val="00BD3A94"/>
    <w:rsid w:val="00BD401D"/>
    <w:rsid w:val="00BD5042"/>
    <w:rsid w:val="00BD5385"/>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24AC"/>
    <w:rsid w:val="00C024C6"/>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905"/>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9EF"/>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C2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2C9"/>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2AE"/>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87D04"/>
    <w:rsid w:val="00C9072F"/>
    <w:rsid w:val="00C909D6"/>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9F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2A1"/>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6C6"/>
    <w:rsid w:val="00CE176E"/>
    <w:rsid w:val="00CE197A"/>
    <w:rsid w:val="00CE19D6"/>
    <w:rsid w:val="00CE2952"/>
    <w:rsid w:val="00CE2DA5"/>
    <w:rsid w:val="00CE37F1"/>
    <w:rsid w:val="00CE3828"/>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F93"/>
    <w:rsid w:val="00CF10AE"/>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04"/>
    <w:rsid w:val="00D76A92"/>
    <w:rsid w:val="00D7717C"/>
    <w:rsid w:val="00D772AF"/>
    <w:rsid w:val="00D77873"/>
    <w:rsid w:val="00D77AD2"/>
    <w:rsid w:val="00D77E0E"/>
    <w:rsid w:val="00D77E13"/>
    <w:rsid w:val="00D77FEE"/>
    <w:rsid w:val="00D8113E"/>
    <w:rsid w:val="00D811EF"/>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A7FC7"/>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8D8"/>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C9E"/>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470"/>
    <w:rsid w:val="00E0678C"/>
    <w:rsid w:val="00E06A8F"/>
    <w:rsid w:val="00E06CA6"/>
    <w:rsid w:val="00E07869"/>
    <w:rsid w:val="00E07AD3"/>
    <w:rsid w:val="00E07FC9"/>
    <w:rsid w:val="00E1061E"/>
    <w:rsid w:val="00E11155"/>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AD6"/>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627"/>
    <w:rsid w:val="00E477EE"/>
    <w:rsid w:val="00E47CA8"/>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61B"/>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4CD"/>
    <w:rsid w:val="00E77010"/>
    <w:rsid w:val="00E770FA"/>
    <w:rsid w:val="00E77279"/>
    <w:rsid w:val="00E773CF"/>
    <w:rsid w:val="00E7763A"/>
    <w:rsid w:val="00E776EC"/>
    <w:rsid w:val="00E778EA"/>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F7F"/>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598"/>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0F2"/>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3B8"/>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0FD"/>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7F9"/>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EE"/>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6CB1"/>
    <w:rsid w:val="00F9744A"/>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2C8F"/>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90895"/>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sz w:val="20"/>
      <w:lang w:eastAsia="en-US"/>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character" w:customStyle="1" w:styleId="apple-converted-space">
    <w:name w:val="apple-converted-space"/>
    <w:qFormat/>
    <w:rsid w:val="00785E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3\Docs\R1-2009798.zip" TargetMode="External"/><Relationship Id="rId3" Type="http://schemas.openxmlformats.org/officeDocument/2006/relationships/settings" Target="settings.xml"/><Relationship Id="rId7" Type="http://schemas.openxmlformats.org/officeDocument/2006/relationships/hyperlink" Target="file:///C:\Users\wanshic\OneDrive%20-%20Qualcomm\Documents\Standards\3GPP%20Standards\Meeting%20Documents\TSGR1_103\Docs\R1-2009786.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2364</Words>
  <Characters>12953</Characters>
  <Application>Microsoft Office Word</Application>
  <DocSecurity>0</DocSecurity>
  <Lines>107</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15287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Tomoya Ohara</cp:lastModifiedBy>
  <cp:revision>2</cp:revision>
  <cp:lastPrinted>2017-08-09T04:40:00Z</cp:lastPrinted>
  <dcterms:created xsi:type="dcterms:W3CDTF">2021-01-19T05:45:00Z</dcterms:created>
  <dcterms:modified xsi:type="dcterms:W3CDTF">2021-01-19T05:45:00Z</dcterms:modified>
</cp:coreProperties>
</file>